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8FAE8" w14:textId="48D4E45C" w:rsidR="007D3D8E" w:rsidRDefault="007D3D8E" w:rsidP="007D3ADE">
      <w:pPr>
        <w:pStyle w:val="Heading2"/>
        <w:keepNext w:val="0"/>
        <w:spacing w:before="0" w:after="120"/>
        <w:jc w:val="center"/>
      </w:pPr>
      <w:r>
        <w:t>De</w:t>
      </w:r>
      <w:r w:rsidR="001E6999">
        <w:t>sign Document for</w:t>
      </w:r>
      <w:r w:rsidR="001E6999">
        <w:br/>
      </w:r>
      <w:r w:rsidR="009B46F6">
        <w:t xml:space="preserve">EDUC 767: </w:t>
      </w:r>
      <w:r w:rsidR="00EB27C1">
        <w:t>Intro</w:t>
      </w:r>
      <w:r w:rsidR="009B46F6">
        <w:t xml:space="preserve"> </w:t>
      </w:r>
      <w:r w:rsidR="00EB27C1">
        <w:t>to</w:t>
      </w:r>
      <w:r w:rsidR="009B46F6">
        <w:t xml:space="preserve"> Kentucky</w:t>
      </w:r>
    </w:p>
    <w:p w14:paraId="026E456A" w14:textId="77777777" w:rsidR="007D3D8E" w:rsidRDefault="007D3D8E" w:rsidP="00B842F8">
      <w:pPr>
        <w:pStyle w:val="BodyText"/>
        <w:spacing w:before="0"/>
        <w:ind w:left="0"/>
        <w:jc w:val="center"/>
      </w:pPr>
      <w:r>
        <w:t xml:space="preserve">By </w:t>
      </w:r>
      <w:r w:rsidR="009B46F6">
        <w:t>Rob Ellington</w:t>
      </w:r>
    </w:p>
    <w:p w14:paraId="5B69B0A6" w14:textId="77777777" w:rsidR="00233B5A" w:rsidRPr="007D3D8E" w:rsidRDefault="00233B5A" w:rsidP="00B842F8">
      <w:pPr>
        <w:pStyle w:val="BodyText"/>
        <w:spacing w:before="0"/>
        <w:ind w:left="0"/>
        <w:jc w:val="center"/>
      </w:pPr>
    </w:p>
    <w:tbl>
      <w:tblPr>
        <w:tblW w:w="0" w:type="auto"/>
        <w:tblInd w:w="-29" w:type="dxa"/>
        <w:tblBorders>
          <w:top w:val="dotted" w:sz="4" w:space="0" w:color="auto"/>
          <w:bottom w:val="dotted" w:sz="4" w:space="0" w:color="auto"/>
          <w:insideH w:val="dotted" w:sz="4" w:space="0" w:color="auto"/>
          <w:insideV w:val="dotted" w:sz="4" w:space="0" w:color="auto"/>
        </w:tblBorders>
        <w:tblLayout w:type="fixed"/>
        <w:tblCellMar>
          <w:left w:w="79" w:type="dxa"/>
          <w:right w:w="79" w:type="dxa"/>
        </w:tblCellMar>
        <w:tblLook w:val="0000" w:firstRow="0" w:lastRow="0" w:firstColumn="0" w:lastColumn="0" w:noHBand="0" w:noVBand="0"/>
      </w:tblPr>
      <w:tblGrid>
        <w:gridCol w:w="2250"/>
        <w:gridCol w:w="7668"/>
      </w:tblGrid>
      <w:tr w:rsidR="000B36E2" w14:paraId="484D40FA" w14:textId="77777777" w:rsidTr="009051E6">
        <w:trPr>
          <w:cantSplit/>
        </w:trPr>
        <w:tc>
          <w:tcPr>
            <w:tcW w:w="2250" w:type="dxa"/>
          </w:tcPr>
          <w:p w14:paraId="00AAB28B" w14:textId="77777777" w:rsidR="000B36E2" w:rsidRPr="00B842F8" w:rsidRDefault="000B36E2" w:rsidP="00B842F8">
            <w:pPr>
              <w:pStyle w:val="Heading4"/>
            </w:pPr>
            <w:r w:rsidRPr="00B842F8">
              <w:t>Purpose of the Course</w:t>
            </w:r>
          </w:p>
        </w:tc>
        <w:tc>
          <w:tcPr>
            <w:tcW w:w="7668" w:type="dxa"/>
          </w:tcPr>
          <w:p w14:paraId="2F9027A2" w14:textId="77777777" w:rsidR="000B36E2" w:rsidRDefault="008C5623" w:rsidP="00700852">
            <w:pPr>
              <w:pStyle w:val="StyleBodyTextBefore12ptAfter12pt"/>
            </w:pPr>
            <w:r w:rsidRPr="008C5623">
              <w:t xml:space="preserve">give context and a background </w:t>
            </w:r>
            <w:r w:rsidR="00700852">
              <w:t>of history, sociology, geography, economics and politics and government for</w:t>
            </w:r>
            <w:r w:rsidRPr="008C5623">
              <w:t xml:space="preserve"> present day Kentucky for students, professionals, and new residents.  </w:t>
            </w:r>
          </w:p>
        </w:tc>
      </w:tr>
      <w:tr w:rsidR="000B36E2" w14:paraId="194E1F37" w14:textId="77777777" w:rsidTr="009051E6">
        <w:trPr>
          <w:cantSplit/>
        </w:trPr>
        <w:tc>
          <w:tcPr>
            <w:tcW w:w="2250" w:type="dxa"/>
          </w:tcPr>
          <w:p w14:paraId="56C294F7" w14:textId="77777777" w:rsidR="000B36E2" w:rsidRPr="00B842F8" w:rsidRDefault="000B36E2" w:rsidP="00B842F8">
            <w:pPr>
              <w:pStyle w:val="Heading4"/>
            </w:pPr>
            <w:r w:rsidRPr="00B842F8">
              <w:t>Audience Description</w:t>
            </w:r>
          </w:p>
        </w:tc>
        <w:tc>
          <w:tcPr>
            <w:tcW w:w="7668" w:type="dxa"/>
          </w:tcPr>
          <w:p w14:paraId="01D9BDAC" w14:textId="77777777" w:rsidR="000B36E2" w:rsidRDefault="008C5623" w:rsidP="008C5623">
            <w:pPr>
              <w:pStyle w:val="StyleBodyTextBefore12ptAfter12pt"/>
            </w:pPr>
            <w:r>
              <w:t>The target audience for this course will be high school students who may not have taken Kentucky history in eighth grade, out-of-state college students, new state residents, and those who want to learn the background and the history of the state for professional development</w:t>
            </w:r>
          </w:p>
        </w:tc>
      </w:tr>
      <w:tr w:rsidR="000B36E2" w14:paraId="14B56BB6" w14:textId="77777777" w:rsidTr="009051E6">
        <w:trPr>
          <w:cantSplit/>
        </w:trPr>
        <w:tc>
          <w:tcPr>
            <w:tcW w:w="2250" w:type="dxa"/>
          </w:tcPr>
          <w:p w14:paraId="65104F81" w14:textId="77777777" w:rsidR="000B36E2" w:rsidRPr="00B842F8" w:rsidRDefault="000B36E2" w:rsidP="00B842F8">
            <w:pPr>
              <w:pStyle w:val="Heading4"/>
            </w:pPr>
            <w:r w:rsidRPr="00B842F8">
              <w:t>Major Course Objectives</w:t>
            </w:r>
            <w:r w:rsidR="00C74040">
              <w:t xml:space="preserve"> (Terminal)</w:t>
            </w:r>
          </w:p>
        </w:tc>
        <w:tc>
          <w:tcPr>
            <w:tcW w:w="7668" w:type="dxa"/>
          </w:tcPr>
          <w:p w14:paraId="3DC7067E" w14:textId="77777777" w:rsidR="00700852" w:rsidRDefault="00700852" w:rsidP="00700852">
            <w:pPr>
              <w:pStyle w:val="StyleBodyTextBefore12ptAfter12pt"/>
            </w:pPr>
            <w:r>
              <w:t>TO1- Learners</w:t>
            </w:r>
            <w:r w:rsidRPr="00700852">
              <w:t xml:space="preserve"> will be able to demonstrate knowledge of Kentucky history from the first American Indian inhabitants to modern day Kentucky</w:t>
            </w:r>
          </w:p>
          <w:p w14:paraId="1750E891" w14:textId="77777777" w:rsidR="00700852" w:rsidRDefault="00700852" w:rsidP="00700852">
            <w:pPr>
              <w:pStyle w:val="StyleBodyTextBefore12ptAfter12pt"/>
            </w:pPr>
            <w:r>
              <w:t>TO2- Learners</w:t>
            </w:r>
            <w:r w:rsidRPr="00700852">
              <w:t xml:space="preserve"> will be able to correctly identify and analyze social and demogr</w:t>
            </w:r>
            <w:r>
              <w:t>aphic aspects of the state.</w:t>
            </w:r>
          </w:p>
          <w:p w14:paraId="15F6BF85" w14:textId="77777777" w:rsidR="00700852" w:rsidRDefault="00700852" w:rsidP="00700852">
            <w:pPr>
              <w:pStyle w:val="StyleBodyTextBefore12ptAfter12pt"/>
            </w:pPr>
            <w:r>
              <w:t>TO3- Learners</w:t>
            </w:r>
            <w:r w:rsidRPr="00700852">
              <w:t xml:space="preserve"> will be able to identify and analyze the differences in the geographic regions in the state, including cities, counties and regions</w:t>
            </w:r>
            <w:r>
              <w:t>.</w:t>
            </w:r>
          </w:p>
          <w:p w14:paraId="361E17AD" w14:textId="77777777" w:rsidR="00700852" w:rsidRDefault="00700852" w:rsidP="00700852">
            <w:pPr>
              <w:pStyle w:val="StyleBodyTextBefore12ptAfter12pt"/>
            </w:pPr>
            <w:r>
              <w:t>TO4- Learners will analyze economic trends and growth in the state</w:t>
            </w:r>
          </w:p>
          <w:p w14:paraId="3B7F10D4" w14:textId="77777777" w:rsidR="00700852" w:rsidRDefault="00700852" w:rsidP="00700852">
            <w:pPr>
              <w:pStyle w:val="StyleBodyTextBefore12ptAfter12pt"/>
            </w:pPr>
            <w:r>
              <w:t xml:space="preserve">TO5- Learners will analyze the political history of the state, and how politics shapes government at the local and state levels, and the role it plays in federal representation.  </w:t>
            </w:r>
          </w:p>
        </w:tc>
      </w:tr>
      <w:tr w:rsidR="007D3D8E" w14:paraId="7FB1C62B" w14:textId="77777777" w:rsidTr="009051E6">
        <w:trPr>
          <w:cantSplit/>
        </w:trPr>
        <w:tc>
          <w:tcPr>
            <w:tcW w:w="2250" w:type="dxa"/>
          </w:tcPr>
          <w:p w14:paraId="0EF1DEAA" w14:textId="77777777" w:rsidR="007D3D8E" w:rsidRPr="00B842F8" w:rsidRDefault="005713E4" w:rsidP="005713E4">
            <w:pPr>
              <w:pStyle w:val="Heading4"/>
            </w:pPr>
            <w:r>
              <w:lastRenderedPageBreak/>
              <w:t>Course Enabling</w:t>
            </w:r>
            <w:r w:rsidR="007D3D8E" w:rsidRPr="00B842F8">
              <w:t xml:space="preserve"> Objectives</w:t>
            </w:r>
            <w:r w:rsidR="00C74040">
              <w:t xml:space="preserve"> </w:t>
            </w:r>
          </w:p>
        </w:tc>
        <w:tc>
          <w:tcPr>
            <w:tcW w:w="7668" w:type="dxa"/>
          </w:tcPr>
          <w:p w14:paraId="6FF7E66A" w14:textId="77777777" w:rsidR="00700852" w:rsidRPr="002E26C8" w:rsidRDefault="00700852" w:rsidP="00F642C9">
            <w:pPr>
              <w:pStyle w:val="StyleBodyTextBefore12ptAfter12pt"/>
              <w:numPr>
                <w:ilvl w:val="1"/>
                <w:numId w:val="8"/>
              </w:numPr>
              <w:rPr>
                <w:sz w:val="20"/>
              </w:rPr>
            </w:pPr>
            <w:r w:rsidRPr="002E26C8">
              <w:rPr>
                <w:sz w:val="20"/>
              </w:rPr>
              <w:t>recognize key moments and dates in Kentucky history</w:t>
            </w:r>
          </w:p>
          <w:p w14:paraId="144F555D" w14:textId="77777777" w:rsidR="00700852" w:rsidRPr="002E26C8" w:rsidRDefault="00700852" w:rsidP="00F642C9">
            <w:pPr>
              <w:pStyle w:val="StyleBodyTextBefore12ptAfter12pt"/>
              <w:numPr>
                <w:ilvl w:val="1"/>
                <w:numId w:val="8"/>
              </w:numPr>
              <w:spacing w:before="0" w:after="0"/>
              <w:rPr>
                <w:sz w:val="20"/>
              </w:rPr>
            </w:pPr>
            <w:r w:rsidRPr="002E26C8">
              <w:rPr>
                <w:sz w:val="20"/>
              </w:rPr>
              <w:t>recognize key characters and their role in Kentucky history</w:t>
            </w:r>
          </w:p>
          <w:p w14:paraId="428A9725" w14:textId="77777777" w:rsidR="00C07E61" w:rsidRPr="002E26C8" w:rsidRDefault="00C07E61" w:rsidP="00F642C9">
            <w:pPr>
              <w:pStyle w:val="StyleBodyTextBefore12ptAfter12pt"/>
              <w:numPr>
                <w:ilvl w:val="1"/>
                <w:numId w:val="8"/>
              </w:numPr>
              <w:rPr>
                <w:sz w:val="20"/>
              </w:rPr>
            </w:pPr>
            <w:r w:rsidRPr="002E26C8">
              <w:rPr>
                <w:sz w:val="20"/>
              </w:rPr>
              <w:t>Identify the characters and moments in state history with how those events can be contextually led to today’s Kentucky</w:t>
            </w:r>
          </w:p>
          <w:p w14:paraId="59D52F6C" w14:textId="77777777" w:rsidR="00C07E61" w:rsidRPr="002E26C8" w:rsidRDefault="00C07E61" w:rsidP="00F642C9">
            <w:pPr>
              <w:pStyle w:val="StyleBodyTextBefore12ptAfter12pt"/>
              <w:numPr>
                <w:ilvl w:val="1"/>
                <w:numId w:val="9"/>
              </w:numPr>
              <w:rPr>
                <w:sz w:val="20"/>
              </w:rPr>
            </w:pPr>
            <w:r w:rsidRPr="002E26C8">
              <w:rPr>
                <w:sz w:val="20"/>
              </w:rPr>
              <w:t>Identify the demographic breakdown of the Kentucky people, and analyze any changes or anomalies that they may discover</w:t>
            </w:r>
          </w:p>
          <w:p w14:paraId="628918ED" w14:textId="77777777" w:rsidR="00C07E61" w:rsidRPr="002E26C8" w:rsidRDefault="00C07E61" w:rsidP="00F642C9">
            <w:pPr>
              <w:pStyle w:val="StyleBodyTextBefore12ptAfter12pt"/>
              <w:numPr>
                <w:ilvl w:val="1"/>
                <w:numId w:val="9"/>
              </w:numPr>
              <w:rPr>
                <w:sz w:val="20"/>
              </w:rPr>
            </w:pPr>
            <w:r w:rsidRPr="002E26C8">
              <w:rPr>
                <w:sz w:val="20"/>
              </w:rPr>
              <w:t>Identify different cultures within the state, and how they may be influenced from inside the state borders as well as outside the borders.</w:t>
            </w:r>
          </w:p>
          <w:p w14:paraId="408E1C02" w14:textId="77777777" w:rsidR="00C07E61" w:rsidRPr="002E26C8" w:rsidRDefault="002E26C8" w:rsidP="00F642C9">
            <w:pPr>
              <w:pStyle w:val="StyleBodyTextBefore12ptAfter12pt"/>
              <w:numPr>
                <w:ilvl w:val="1"/>
                <w:numId w:val="9"/>
              </w:numPr>
              <w:rPr>
                <w:sz w:val="20"/>
              </w:rPr>
            </w:pPr>
            <w:r>
              <w:rPr>
                <w:sz w:val="20"/>
              </w:rPr>
              <w:t>I</w:t>
            </w:r>
            <w:r w:rsidR="00C07E61" w:rsidRPr="002E26C8">
              <w:rPr>
                <w:sz w:val="20"/>
              </w:rPr>
              <w:t>dentify key population centers, as well as</w:t>
            </w:r>
            <w:r w:rsidR="00FB620E">
              <w:rPr>
                <w:sz w:val="20"/>
              </w:rPr>
              <w:t xml:space="preserve"> smaller cities that play a key</w:t>
            </w:r>
            <w:r w:rsidRPr="002E26C8">
              <w:rPr>
                <w:sz w:val="20"/>
              </w:rPr>
              <w:t xml:space="preserve"> </w:t>
            </w:r>
            <w:r w:rsidR="00C07E61" w:rsidRPr="002E26C8">
              <w:rPr>
                <w:sz w:val="20"/>
              </w:rPr>
              <w:t>role in the today’s Kentucky</w:t>
            </w:r>
          </w:p>
          <w:p w14:paraId="26D53F63" w14:textId="77777777" w:rsidR="00C07E61" w:rsidRPr="002E26C8" w:rsidRDefault="00C07E61" w:rsidP="00F642C9">
            <w:pPr>
              <w:pStyle w:val="StyleBodyTextBefore12ptAfter12pt"/>
              <w:numPr>
                <w:ilvl w:val="1"/>
                <w:numId w:val="10"/>
              </w:numPr>
              <w:rPr>
                <w:sz w:val="20"/>
              </w:rPr>
            </w:pPr>
            <w:r w:rsidRPr="002E26C8">
              <w:rPr>
                <w:sz w:val="20"/>
              </w:rPr>
              <w:t xml:space="preserve"> Identify the geographic brea</w:t>
            </w:r>
            <w:r w:rsidR="00FB620E">
              <w:rPr>
                <w:sz w:val="20"/>
              </w:rPr>
              <w:t>kdown of Kentucky, and analyze</w:t>
            </w:r>
            <w:r w:rsidRPr="002E26C8">
              <w:rPr>
                <w:sz w:val="20"/>
              </w:rPr>
              <w:t xml:space="preserve"> any changes or anomalies that they may discover</w:t>
            </w:r>
          </w:p>
          <w:p w14:paraId="5DED7774" w14:textId="77777777" w:rsidR="00C07E61" w:rsidRPr="002E26C8" w:rsidRDefault="00C07E61" w:rsidP="00F642C9">
            <w:pPr>
              <w:pStyle w:val="StyleBodyTextBefore12ptAfter12pt"/>
              <w:numPr>
                <w:ilvl w:val="1"/>
                <w:numId w:val="10"/>
              </w:numPr>
              <w:rPr>
                <w:sz w:val="20"/>
              </w:rPr>
            </w:pPr>
            <w:r w:rsidRPr="002E26C8">
              <w:rPr>
                <w:sz w:val="20"/>
              </w:rPr>
              <w:t>Identify different geographic areas within the state, and how they may be influenced from natural bodies, topography, and the people</w:t>
            </w:r>
          </w:p>
          <w:p w14:paraId="7A0C89B5" w14:textId="77777777" w:rsidR="00C07E61" w:rsidRPr="002E26C8" w:rsidRDefault="00FB620E" w:rsidP="00F642C9">
            <w:pPr>
              <w:pStyle w:val="StyleBodyTextBefore12ptAfter12pt"/>
              <w:numPr>
                <w:ilvl w:val="1"/>
                <w:numId w:val="10"/>
              </w:numPr>
              <w:rPr>
                <w:sz w:val="20"/>
              </w:rPr>
            </w:pPr>
            <w:r>
              <w:rPr>
                <w:sz w:val="20"/>
              </w:rPr>
              <w:t>Identify</w:t>
            </w:r>
            <w:r w:rsidR="00C07E61" w:rsidRPr="002E26C8">
              <w:rPr>
                <w:sz w:val="20"/>
              </w:rPr>
              <w:t xml:space="preserve"> the key population centers and how they are in relation to the geographic areas.</w:t>
            </w:r>
          </w:p>
          <w:p w14:paraId="4E0BEC86" w14:textId="77777777" w:rsidR="00C07E61" w:rsidRPr="002E26C8" w:rsidRDefault="00C07E61" w:rsidP="00F642C9">
            <w:pPr>
              <w:pStyle w:val="StyleBodyTextBefore12ptAfter12pt"/>
              <w:numPr>
                <w:ilvl w:val="1"/>
                <w:numId w:val="11"/>
              </w:numPr>
              <w:rPr>
                <w:sz w:val="20"/>
              </w:rPr>
            </w:pPr>
            <w:r w:rsidRPr="002E26C8">
              <w:rPr>
                <w:sz w:val="20"/>
              </w:rPr>
              <w:t>Recognize early economic drivers for inhabitants in the early years of settlement of Kentucky</w:t>
            </w:r>
          </w:p>
          <w:p w14:paraId="3A7DAF9D" w14:textId="77777777" w:rsidR="00C07E61" w:rsidRPr="002E26C8" w:rsidRDefault="00C07E61" w:rsidP="00F642C9">
            <w:pPr>
              <w:pStyle w:val="StyleBodyTextBefore12ptAfter12pt"/>
              <w:numPr>
                <w:ilvl w:val="1"/>
                <w:numId w:val="11"/>
              </w:numPr>
              <w:rPr>
                <w:sz w:val="20"/>
              </w:rPr>
            </w:pPr>
            <w:r w:rsidRPr="002E26C8">
              <w:rPr>
                <w:sz w:val="20"/>
              </w:rPr>
              <w:t>Analyze the role of agriculture in Kentucky’</w:t>
            </w:r>
            <w:r w:rsidR="002E26C8" w:rsidRPr="002E26C8">
              <w:rPr>
                <w:sz w:val="20"/>
              </w:rPr>
              <w:t>s economy, what changed have taken place over history.</w:t>
            </w:r>
          </w:p>
          <w:p w14:paraId="02C6F933" w14:textId="77777777" w:rsidR="002E26C8" w:rsidRPr="002E26C8" w:rsidRDefault="002E26C8" w:rsidP="00F642C9">
            <w:pPr>
              <w:pStyle w:val="StyleBodyTextBefore12ptAfter12pt"/>
              <w:numPr>
                <w:ilvl w:val="1"/>
                <w:numId w:val="11"/>
              </w:numPr>
              <w:rPr>
                <w:sz w:val="20"/>
              </w:rPr>
            </w:pPr>
            <w:r w:rsidRPr="002E26C8">
              <w:rPr>
                <w:sz w:val="20"/>
              </w:rPr>
              <w:t>Identify modern economic drivers in modern day Kentucky and recognize how growth can accelerate</w:t>
            </w:r>
          </w:p>
          <w:p w14:paraId="2652C0DE" w14:textId="77777777" w:rsidR="002E26C8" w:rsidRPr="002E26C8" w:rsidRDefault="002E26C8" w:rsidP="00F642C9">
            <w:pPr>
              <w:pStyle w:val="StyleBodyTextBefore12ptAfter12pt"/>
              <w:numPr>
                <w:ilvl w:val="1"/>
                <w:numId w:val="12"/>
              </w:numPr>
              <w:rPr>
                <w:sz w:val="20"/>
              </w:rPr>
            </w:pPr>
            <w:r w:rsidRPr="002E26C8">
              <w:rPr>
                <w:sz w:val="20"/>
              </w:rPr>
              <w:t>Review the roles political parties have had in state and federal government history, and analyze how it has changed or stayed the same over time.</w:t>
            </w:r>
          </w:p>
          <w:p w14:paraId="4FBDC5FD" w14:textId="77777777" w:rsidR="002E26C8" w:rsidRPr="002E26C8" w:rsidRDefault="002E26C8" w:rsidP="002E26C8">
            <w:pPr>
              <w:pStyle w:val="StyleBodyTextBefore12ptAfter12pt"/>
              <w:rPr>
                <w:sz w:val="20"/>
              </w:rPr>
            </w:pPr>
            <w:r>
              <w:rPr>
                <w:sz w:val="20"/>
              </w:rPr>
              <w:t xml:space="preserve">5.2 </w:t>
            </w:r>
            <w:r w:rsidRPr="002E26C8">
              <w:rPr>
                <w:sz w:val="20"/>
              </w:rPr>
              <w:t>Identify the makeup and roles of state level government</w:t>
            </w:r>
          </w:p>
          <w:p w14:paraId="3E615460" w14:textId="77777777" w:rsidR="002E26C8" w:rsidRPr="002E26C8" w:rsidRDefault="002E26C8" w:rsidP="002E26C8">
            <w:pPr>
              <w:pStyle w:val="StyleBodyTextBefore12ptAfter12pt"/>
              <w:rPr>
                <w:sz w:val="20"/>
              </w:rPr>
            </w:pPr>
            <w:r>
              <w:rPr>
                <w:sz w:val="20"/>
              </w:rPr>
              <w:t xml:space="preserve">5.3 </w:t>
            </w:r>
            <w:r w:rsidRPr="002E26C8">
              <w:rPr>
                <w:sz w:val="20"/>
              </w:rPr>
              <w:t xml:space="preserve">Identify the makeup and roles of local level government.  </w:t>
            </w:r>
          </w:p>
          <w:p w14:paraId="36EEBC12" w14:textId="77777777" w:rsidR="00C07E61" w:rsidRPr="002E26C8" w:rsidRDefault="00C07E61" w:rsidP="002E26C8">
            <w:pPr>
              <w:pStyle w:val="StyleBodyTextBefore12ptAfter12pt"/>
              <w:rPr>
                <w:sz w:val="20"/>
              </w:rPr>
            </w:pPr>
          </w:p>
        </w:tc>
      </w:tr>
      <w:tr w:rsidR="005713E4" w14:paraId="0837FC19" w14:textId="77777777" w:rsidTr="009051E6">
        <w:trPr>
          <w:cantSplit/>
        </w:trPr>
        <w:tc>
          <w:tcPr>
            <w:tcW w:w="2250" w:type="dxa"/>
          </w:tcPr>
          <w:p w14:paraId="620C5256" w14:textId="77777777" w:rsidR="005713E4" w:rsidRPr="00B842F8" w:rsidRDefault="005713E4" w:rsidP="00B842F8">
            <w:pPr>
              <w:pStyle w:val="Heading4"/>
            </w:pPr>
            <w:r>
              <w:lastRenderedPageBreak/>
              <w:t>RLO Enabling Objective</w:t>
            </w:r>
          </w:p>
        </w:tc>
        <w:tc>
          <w:tcPr>
            <w:tcW w:w="7668" w:type="dxa"/>
          </w:tcPr>
          <w:p w14:paraId="0DBF8AAE" w14:textId="77777777" w:rsidR="005713E4" w:rsidRDefault="00FB620E" w:rsidP="0099271B">
            <w:pPr>
              <w:pStyle w:val="StyleBodyTextBefore12ptAfter12pt"/>
            </w:pPr>
            <w:r w:rsidRPr="00FB620E">
              <w:t>Identify the key population centers and how they are in relation to the geographic areas.</w:t>
            </w:r>
          </w:p>
        </w:tc>
      </w:tr>
      <w:tr w:rsidR="000B36E2" w14:paraId="0C536B8F" w14:textId="77777777" w:rsidTr="009051E6">
        <w:trPr>
          <w:cantSplit/>
        </w:trPr>
        <w:tc>
          <w:tcPr>
            <w:tcW w:w="2250" w:type="dxa"/>
          </w:tcPr>
          <w:p w14:paraId="66CEF81D" w14:textId="77777777" w:rsidR="000B36E2" w:rsidRPr="00B842F8" w:rsidRDefault="000B36E2" w:rsidP="00B842F8">
            <w:pPr>
              <w:pStyle w:val="Heading4"/>
            </w:pPr>
            <w:r w:rsidRPr="00B842F8">
              <w:t>Learning Assessment</w:t>
            </w:r>
            <w:r w:rsidR="007D3D8E" w:rsidRPr="00B842F8">
              <w:t xml:space="preserve"> for Course</w:t>
            </w:r>
          </w:p>
        </w:tc>
        <w:tc>
          <w:tcPr>
            <w:tcW w:w="7668" w:type="dxa"/>
          </w:tcPr>
          <w:p w14:paraId="2D1150BF" w14:textId="77777777" w:rsidR="000B36E2" w:rsidRDefault="00776ADF" w:rsidP="00B842F8">
            <w:pPr>
              <w:pStyle w:val="StyleBodyTextBefore12ptAfter12pt"/>
            </w:pPr>
            <w:r>
              <w:t>The learner will be assessed via activities throughout the units in the course, and will be assigned a percentage grade at the end of the course.  High school and college students</w:t>
            </w:r>
            <w:r w:rsidR="00FB620E">
              <w:t>’</w:t>
            </w:r>
            <w:r>
              <w:t xml:space="preserve"> grades will be assigned per the institutions grading scale, while adult learners will earn a certificate of completion.  </w:t>
            </w:r>
          </w:p>
        </w:tc>
      </w:tr>
      <w:tr w:rsidR="007D3D8E" w14:paraId="0FC62984" w14:textId="77777777" w:rsidTr="009051E6">
        <w:trPr>
          <w:cantSplit/>
        </w:trPr>
        <w:tc>
          <w:tcPr>
            <w:tcW w:w="2250" w:type="dxa"/>
          </w:tcPr>
          <w:p w14:paraId="7751FAF4" w14:textId="77777777" w:rsidR="007D3D8E" w:rsidRPr="00B842F8" w:rsidRDefault="007D3D8E" w:rsidP="005713E4">
            <w:pPr>
              <w:pStyle w:val="Heading4"/>
            </w:pPr>
            <w:r w:rsidRPr="00B842F8">
              <w:t xml:space="preserve">Learning Assessment for </w:t>
            </w:r>
            <w:r w:rsidR="005713E4">
              <w:t>RLO</w:t>
            </w:r>
          </w:p>
        </w:tc>
        <w:tc>
          <w:tcPr>
            <w:tcW w:w="7668" w:type="dxa"/>
          </w:tcPr>
          <w:p w14:paraId="1F1550B6" w14:textId="77777777" w:rsidR="007D3D8E" w:rsidRDefault="00FB620E" w:rsidP="00B842F8">
            <w:pPr>
              <w:pStyle w:val="StyleBodyTextBefore12ptAfter12pt"/>
            </w:pPr>
            <w:r>
              <w:t xml:space="preserve">Assessment will be describing driving directions from one point of interest to another (cities, towns, landmarks).  This will be open ended and there will also be knowledge checks, (i.e. multiple choice, T/F) interspersed throughout the lessons.  </w:t>
            </w:r>
          </w:p>
        </w:tc>
      </w:tr>
      <w:tr w:rsidR="000B36E2" w14:paraId="61CFA1F2" w14:textId="77777777" w:rsidTr="009051E6">
        <w:trPr>
          <w:cantSplit/>
        </w:trPr>
        <w:tc>
          <w:tcPr>
            <w:tcW w:w="2250" w:type="dxa"/>
          </w:tcPr>
          <w:p w14:paraId="403366CC" w14:textId="77777777" w:rsidR="000B36E2" w:rsidRPr="00B842F8" w:rsidRDefault="000B36E2" w:rsidP="00C74040">
            <w:pPr>
              <w:pStyle w:val="Heading4"/>
            </w:pPr>
            <w:r w:rsidRPr="00B842F8">
              <w:t xml:space="preserve">Instructional </w:t>
            </w:r>
            <w:r w:rsidR="00C74040">
              <w:t xml:space="preserve">Delivery method </w:t>
            </w:r>
            <w:r w:rsidR="007D3D8E" w:rsidRPr="00B842F8">
              <w:t>for Course</w:t>
            </w:r>
            <w:r w:rsidR="00C74040">
              <w:t xml:space="preserve"> (overall)</w:t>
            </w:r>
          </w:p>
        </w:tc>
        <w:tc>
          <w:tcPr>
            <w:tcW w:w="7668" w:type="dxa"/>
          </w:tcPr>
          <w:p w14:paraId="0EFB82A5" w14:textId="77777777" w:rsidR="000B36E2" w:rsidRDefault="008C5623" w:rsidP="008C5623">
            <w:pPr>
              <w:pStyle w:val="StyleBodyTextBefore12ptAfter12pt"/>
            </w:pPr>
            <w:r>
              <w:t xml:space="preserve">This course will be offered as an online course.  </w:t>
            </w:r>
          </w:p>
        </w:tc>
      </w:tr>
      <w:tr w:rsidR="007D3D8E" w14:paraId="0A7539E4" w14:textId="77777777" w:rsidTr="009051E6">
        <w:trPr>
          <w:cantSplit/>
        </w:trPr>
        <w:tc>
          <w:tcPr>
            <w:tcW w:w="2250" w:type="dxa"/>
          </w:tcPr>
          <w:p w14:paraId="7584AEFB" w14:textId="77777777" w:rsidR="007D3D8E" w:rsidRPr="00B842F8" w:rsidRDefault="007D3D8E" w:rsidP="005713E4">
            <w:pPr>
              <w:pStyle w:val="Heading4"/>
            </w:pPr>
            <w:r w:rsidRPr="00B842F8">
              <w:t xml:space="preserve">Instructional Strategy for </w:t>
            </w:r>
            <w:r w:rsidR="005713E4">
              <w:t>RLO</w:t>
            </w:r>
          </w:p>
        </w:tc>
        <w:tc>
          <w:tcPr>
            <w:tcW w:w="7668" w:type="dxa"/>
          </w:tcPr>
          <w:p w14:paraId="7E39CCDD" w14:textId="77777777" w:rsidR="007D3D8E" w:rsidRDefault="00487F02" w:rsidP="00487F02">
            <w:pPr>
              <w:pStyle w:val="StyleBodyTextBefore12ptAfter12pt"/>
            </w:pPr>
            <w:r w:rsidRPr="00487F02">
              <w:t xml:space="preserve">This RLO will be a tutorial that will </w:t>
            </w:r>
            <w:r>
              <w:t>describe geographic layout in relations with key landmarks, and contain knowledge checks that will have the learner identify those landmarks</w:t>
            </w:r>
            <w:r w:rsidRPr="00487F02">
              <w:t>.</w:t>
            </w:r>
            <w:r>
              <w:t xml:space="preserve">  The RLO will end with an exercise that will ask the learner to describe directions one would take from landmark to landmark with details of road #s and other landmarks in route.</w:t>
            </w:r>
          </w:p>
        </w:tc>
      </w:tr>
      <w:tr w:rsidR="00186F75" w14:paraId="0513F050" w14:textId="77777777" w:rsidTr="009051E6">
        <w:trPr>
          <w:cantSplit/>
        </w:trPr>
        <w:tc>
          <w:tcPr>
            <w:tcW w:w="2250" w:type="dxa"/>
          </w:tcPr>
          <w:p w14:paraId="4E3AA031" w14:textId="77777777" w:rsidR="00186F75" w:rsidRPr="00B842F8" w:rsidRDefault="00186F75" w:rsidP="00B842F8">
            <w:pPr>
              <w:pStyle w:val="Heading4"/>
            </w:pPr>
            <w:r w:rsidRPr="00B842F8">
              <w:t>Media</w:t>
            </w:r>
          </w:p>
        </w:tc>
        <w:tc>
          <w:tcPr>
            <w:tcW w:w="7668" w:type="dxa"/>
          </w:tcPr>
          <w:p w14:paraId="3A2052C4" w14:textId="77777777" w:rsidR="0036533A" w:rsidRDefault="0036533A" w:rsidP="00B842F8">
            <w:pPr>
              <w:pStyle w:val="StyleBodyTextBefore12ptAfter12pt"/>
            </w:pPr>
            <w:r>
              <w:t xml:space="preserve">Text and graphics will the main components of media used in the course.  There will be audio narration of the text content.  There will also be hyperlinks for external links to map in the RLO developed.  </w:t>
            </w:r>
          </w:p>
        </w:tc>
      </w:tr>
      <w:tr w:rsidR="00EC065B" w14:paraId="5F7C901F" w14:textId="77777777" w:rsidTr="009051E6">
        <w:trPr>
          <w:cantSplit/>
        </w:trPr>
        <w:tc>
          <w:tcPr>
            <w:tcW w:w="2250" w:type="dxa"/>
          </w:tcPr>
          <w:p w14:paraId="68F6EEFF" w14:textId="77777777" w:rsidR="00EC065B" w:rsidRPr="00B842F8" w:rsidRDefault="00EC065B" w:rsidP="00B842F8">
            <w:pPr>
              <w:pStyle w:val="Heading4"/>
            </w:pPr>
            <w:r w:rsidRPr="00B842F8">
              <w:t>508 Accommodations</w:t>
            </w:r>
          </w:p>
        </w:tc>
        <w:tc>
          <w:tcPr>
            <w:tcW w:w="7668" w:type="dxa"/>
          </w:tcPr>
          <w:p w14:paraId="643BA6D8" w14:textId="77777777" w:rsidR="0036533A" w:rsidRDefault="0036533A" w:rsidP="00B842F8">
            <w:pPr>
              <w:pStyle w:val="StyleBodyTextBefore12ptAfter12pt"/>
            </w:pPr>
            <w:r>
              <w:t xml:space="preserve">Contrast with background and text will be taken into consideration.  Audio narration available for text.  Captioning and transcripts will be available for video content if needed. There will be option to skip through repetitive screens, or if user feels knowledge for material is sufficient.  </w:t>
            </w:r>
          </w:p>
        </w:tc>
      </w:tr>
      <w:tr w:rsidR="00186F75" w14:paraId="13B39DB5" w14:textId="77777777" w:rsidTr="009051E6">
        <w:trPr>
          <w:cantSplit/>
        </w:trPr>
        <w:tc>
          <w:tcPr>
            <w:tcW w:w="2250" w:type="dxa"/>
          </w:tcPr>
          <w:p w14:paraId="48B1E56E" w14:textId="77777777" w:rsidR="00186F75" w:rsidRPr="00B842F8" w:rsidRDefault="00186F75" w:rsidP="00B842F8">
            <w:pPr>
              <w:pStyle w:val="Heading4"/>
            </w:pPr>
            <w:r w:rsidRPr="00B842F8">
              <w:lastRenderedPageBreak/>
              <w:t>Course Structure Description</w:t>
            </w:r>
          </w:p>
        </w:tc>
        <w:tc>
          <w:tcPr>
            <w:tcW w:w="7668" w:type="dxa"/>
          </w:tcPr>
          <w:p w14:paraId="6BBB8393" w14:textId="77777777" w:rsidR="00186F75" w:rsidRDefault="00487F02" w:rsidP="00487F02">
            <w:pPr>
              <w:pStyle w:val="StyleBodyTextBefore12ptAfter12pt"/>
            </w:pPr>
            <w:r w:rsidRPr="00487F02">
              <w:t xml:space="preserve">There are </w:t>
            </w:r>
            <w:r>
              <w:t>five units</w:t>
            </w:r>
            <w:r w:rsidRPr="00487F02">
              <w:t xml:space="preserve">, each consisting </w:t>
            </w:r>
            <w:r>
              <w:t>approximately between two and four</w:t>
            </w:r>
            <w:r w:rsidRPr="00487F02">
              <w:t xml:space="preserve"> lessons. Information will be delivered through computer-based lessons, with </w:t>
            </w:r>
            <w:r>
              <w:t xml:space="preserve">optional </w:t>
            </w:r>
            <w:r w:rsidRPr="00487F02">
              <w:t xml:space="preserve">group discussions </w:t>
            </w:r>
            <w:r>
              <w:t xml:space="preserve">and assessments in the application of the content covered in the lessons.  </w:t>
            </w:r>
          </w:p>
        </w:tc>
      </w:tr>
      <w:tr w:rsidR="00FE78E9" w14:paraId="510C143C" w14:textId="77777777" w:rsidTr="009051E6">
        <w:trPr>
          <w:cantSplit/>
        </w:trPr>
        <w:tc>
          <w:tcPr>
            <w:tcW w:w="2250" w:type="dxa"/>
          </w:tcPr>
          <w:p w14:paraId="6CB5F39B" w14:textId="77777777" w:rsidR="00FE78E9" w:rsidRPr="00B842F8" w:rsidRDefault="00FE78E9" w:rsidP="00B842F8">
            <w:pPr>
              <w:pStyle w:val="Heading4"/>
            </w:pPr>
            <w:r w:rsidRPr="00B842F8">
              <w:t>Seat Time of Course</w:t>
            </w:r>
          </w:p>
        </w:tc>
        <w:tc>
          <w:tcPr>
            <w:tcW w:w="7668" w:type="dxa"/>
          </w:tcPr>
          <w:p w14:paraId="1B4F6CC2" w14:textId="77777777" w:rsidR="00FE78E9" w:rsidRDefault="00776ADF" w:rsidP="00B842F8">
            <w:pPr>
              <w:pStyle w:val="StyleBodyTextBefore12ptAfter12pt"/>
            </w:pPr>
            <w:r>
              <w:t xml:space="preserve">Six hours  </w:t>
            </w:r>
          </w:p>
        </w:tc>
      </w:tr>
      <w:tr w:rsidR="00FE78E9" w14:paraId="7DC856D6" w14:textId="77777777" w:rsidTr="009051E6">
        <w:trPr>
          <w:cantSplit/>
        </w:trPr>
        <w:tc>
          <w:tcPr>
            <w:tcW w:w="2250" w:type="dxa"/>
          </w:tcPr>
          <w:p w14:paraId="57711FC1" w14:textId="77777777" w:rsidR="00FE78E9" w:rsidRPr="00B842F8" w:rsidRDefault="00FE78E9" w:rsidP="005713E4">
            <w:pPr>
              <w:pStyle w:val="Heading4"/>
            </w:pPr>
            <w:r w:rsidRPr="00B842F8">
              <w:t xml:space="preserve">Seat Time of </w:t>
            </w:r>
            <w:r w:rsidR="005713E4">
              <w:t>RLO</w:t>
            </w:r>
          </w:p>
        </w:tc>
        <w:tc>
          <w:tcPr>
            <w:tcW w:w="7668" w:type="dxa"/>
          </w:tcPr>
          <w:p w14:paraId="29DC26C7" w14:textId="77777777" w:rsidR="00FE78E9" w:rsidRDefault="002D577D" w:rsidP="00B842F8">
            <w:pPr>
              <w:pStyle w:val="StyleBodyTextBefore12ptAfter12pt"/>
            </w:pPr>
            <w:r>
              <w:t>15-20 minutes</w:t>
            </w:r>
          </w:p>
        </w:tc>
      </w:tr>
      <w:tr w:rsidR="004C2FE1" w14:paraId="10C16CE8" w14:textId="77777777" w:rsidTr="009051E6">
        <w:trPr>
          <w:cantSplit/>
        </w:trPr>
        <w:tc>
          <w:tcPr>
            <w:tcW w:w="2250" w:type="dxa"/>
          </w:tcPr>
          <w:p w14:paraId="09B858F1" w14:textId="77777777" w:rsidR="004C2FE1" w:rsidRPr="00233B5A" w:rsidRDefault="005713E4" w:rsidP="001B2819">
            <w:pPr>
              <w:pStyle w:val="Heading4"/>
              <w:spacing w:before="0"/>
              <w:rPr>
                <w:szCs w:val="22"/>
              </w:rPr>
            </w:pPr>
            <w:r w:rsidRPr="00233B5A">
              <w:rPr>
                <w:szCs w:val="22"/>
              </w:rPr>
              <w:t>RLO</w:t>
            </w:r>
            <w:r w:rsidR="004C2FE1" w:rsidRPr="00233B5A">
              <w:rPr>
                <w:szCs w:val="22"/>
              </w:rPr>
              <w:t xml:space="preserve"> Outline</w:t>
            </w:r>
          </w:p>
        </w:tc>
        <w:tc>
          <w:tcPr>
            <w:tcW w:w="7668" w:type="dxa"/>
          </w:tcPr>
          <w:p w14:paraId="0038B925" w14:textId="77777777" w:rsidR="001B2819" w:rsidRPr="00233B5A" w:rsidRDefault="001B2819" w:rsidP="00233B5A">
            <w:pPr>
              <w:pStyle w:val="ListParagraph"/>
              <w:numPr>
                <w:ilvl w:val="0"/>
                <w:numId w:val="15"/>
              </w:numPr>
              <w:spacing w:line="240" w:lineRule="auto"/>
              <w:rPr>
                <w:rFonts w:ascii="Times New Roman" w:hAnsi="Times New Roman"/>
              </w:rPr>
            </w:pPr>
            <w:r w:rsidRPr="00233B5A">
              <w:rPr>
                <w:rFonts w:ascii="Times New Roman" w:hAnsi="Times New Roman"/>
              </w:rPr>
              <w:t>State Layout- “This is Kentucky”</w:t>
            </w:r>
          </w:p>
          <w:p w14:paraId="1B237EA2" w14:textId="77777777" w:rsidR="001B2819" w:rsidRPr="00233B5A" w:rsidRDefault="001B2819" w:rsidP="00233B5A">
            <w:pPr>
              <w:pStyle w:val="ListParagraph"/>
              <w:numPr>
                <w:ilvl w:val="1"/>
                <w:numId w:val="15"/>
              </w:numPr>
              <w:spacing w:line="240" w:lineRule="auto"/>
              <w:rPr>
                <w:rFonts w:ascii="Times New Roman" w:hAnsi="Times New Roman"/>
              </w:rPr>
            </w:pPr>
            <w:r w:rsidRPr="00233B5A">
              <w:rPr>
                <w:rFonts w:ascii="Times New Roman" w:hAnsi="Times New Roman"/>
              </w:rPr>
              <w:t>State-wide Maps</w:t>
            </w:r>
          </w:p>
          <w:p w14:paraId="3BBDDD8D" w14:textId="77777777" w:rsidR="001B2819" w:rsidRPr="00233B5A" w:rsidRDefault="001B2819" w:rsidP="00233B5A">
            <w:pPr>
              <w:pStyle w:val="ListParagraph"/>
              <w:numPr>
                <w:ilvl w:val="2"/>
                <w:numId w:val="15"/>
              </w:numPr>
              <w:spacing w:line="240" w:lineRule="auto"/>
              <w:rPr>
                <w:rFonts w:ascii="Times New Roman" w:hAnsi="Times New Roman"/>
              </w:rPr>
            </w:pPr>
            <w:r w:rsidRPr="00233B5A">
              <w:rPr>
                <w:rFonts w:ascii="Times New Roman" w:hAnsi="Times New Roman"/>
              </w:rPr>
              <w:t>Physical Map (Google)</w:t>
            </w:r>
          </w:p>
          <w:p w14:paraId="7DE94422" w14:textId="77777777" w:rsidR="001B2819" w:rsidRPr="00233B5A" w:rsidRDefault="001B2819" w:rsidP="00233B5A">
            <w:pPr>
              <w:pStyle w:val="ListParagraph"/>
              <w:numPr>
                <w:ilvl w:val="3"/>
                <w:numId w:val="15"/>
              </w:numPr>
              <w:spacing w:line="240" w:lineRule="auto"/>
              <w:rPr>
                <w:rFonts w:ascii="Times New Roman" w:hAnsi="Times New Roman"/>
              </w:rPr>
            </w:pPr>
            <w:r w:rsidRPr="00233B5A">
              <w:rPr>
                <w:rFonts w:ascii="Times New Roman" w:hAnsi="Times New Roman"/>
              </w:rPr>
              <w:t>Identify natural components (rivers, lakes, mountain ranges</w:t>
            </w:r>
          </w:p>
          <w:p w14:paraId="78E7CB5A" w14:textId="77777777" w:rsidR="001B2819" w:rsidRPr="00233B5A" w:rsidRDefault="001B2819" w:rsidP="00233B5A">
            <w:pPr>
              <w:pStyle w:val="ListParagraph"/>
              <w:numPr>
                <w:ilvl w:val="2"/>
                <w:numId w:val="15"/>
              </w:numPr>
              <w:spacing w:line="240" w:lineRule="auto"/>
              <w:rPr>
                <w:rFonts w:ascii="Times New Roman" w:hAnsi="Times New Roman"/>
              </w:rPr>
            </w:pPr>
            <w:r w:rsidRPr="00233B5A">
              <w:rPr>
                <w:rFonts w:ascii="Times New Roman" w:hAnsi="Times New Roman"/>
              </w:rPr>
              <w:t>Road Map (state official)</w:t>
            </w:r>
          </w:p>
          <w:p w14:paraId="6F713766" w14:textId="77777777" w:rsidR="001B2819" w:rsidRPr="00233B5A" w:rsidRDefault="001B2819" w:rsidP="00233B5A">
            <w:pPr>
              <w:pStyle w:val="ListParagraph"/>
              <w:numPr>
                <w:ilvl w:val="3"/>
                <w:numId w:val="15"/>
              </w:numPr>
              <w:spacing w:line="240" w:lineRule="auto"/>
              <w:rPr>
                <w:rFonts w:ascii="Times New Roman" w:hAnsi="Times New Roman"/>
              </w:rPr>
            </w:pPr>
            <w:r w:rsidRPr="00233B5A">
              <w:rPr>
                <w:rFonts w:ascii="Times New Roman" w:hAnsi="Times New Roman"/>
              </w:rPr>
              <w:t>Identify roads and thoroughfares (Interstate, US roads, key state roads)</w:t>
            </w:r>
          </w:p>
          <w:p w14:paraId="6567400F" w14:textId="77777777" w:rsidR="001B2819" w:rsidRPr="00233B5A" w:rsidRDefault="001B2819" w:rsidP="00233B5A">
            <w:pPr>
              <w:pStyle w:val="ListParagraph"/>
              <w:numPr>
                <w:ilvl w:val="0"/>
                <w:numId w:val="15"/>
              </w:numPr>
              <w:spacing w:line="240" w:lineRule="auto"/>
              <w:rPr>
                <w:rFonts w:ascii="Times New Roman" w:hAnsi="Times New Roman"/>
              </w:rPr>
            </w:pPr>
            <w:r w:rsidRPr="00233B5A">
              <w:rPr>
                <w:rFonts w:ascii="Times New Roman" w:hAnsi="Times New Roman"/>
              </w:rPr>
              <w:t>Region Identification “What is in Kentucky”</w:t>
            </w:r>
          </w:p>
          <w:p w14:paraId="451170F7" w14:textId="77777777" w:rsidR="001B2819" w:rsidRPr="00233B5A" w:rsidRDefault="001B2819" w:rsidP="00233B5A">
            <w:pPr>
              <w:pStyle w:val="ListParagraph"/>
              <w:numPr>
                <w:ilvl w:val="1"/>
                <w:numId w:val="15"/>
              </w:numPr>
              <w:spacing w:line="240" w:lineRule="auto"/>
              <w:rPr>
                <w:rFonts w:ascii="Times New Roman" w:hAnsi="Times New Roman"/>
              </w:rPr>
            </w:pPr>
            <w:r w:rsidRPr="00233B5A">
              <w:rPr>
                <w:rFonts w:ascii="Times New Roman" w:hAnsi="Times New Roman"/>
              </w:rPr>
              <w:t>Map with regions detailed</w:t>
            </w:r>
          </w:p>
          <w:p w14:paraId="492794B0" w14:textId="77777777" w:rsidR="001B2819" w:rsidRPr="00233B5A" w:rsidRDefault="001B2819" w:rsidP="00233B5A">
            <w:pPr>
              <w:pStyle w:val="ListParagraph"/>
              <w:numPr>
                <w:ilvl w:val="1"/>
                <w:numId w:val="15"/>
              </w:numPr>
              <w:spacing w:line="240" w:lineRule="auto"/>
              <w:rPr>
                <w:rFonts w:ascii="Times New Roman" w:hAnsi="Times New Roman"/>
              </w:rPr>
            </w:pPr>
            <w:r w:rsidRPr="00233B5A">
              <w:rPr>
                <w:rFonts w:ascii="Times New Roman" w:hAnsi="Times New Roman"/>
              </w:rPr>
              <w:t>Map with cities</w:t>
            </w:r>
          </w:p>
          <w:p w14:paraId="0E7FFF6E" w14:textId="77777777" w:rsidR="001B2819" w:rsidRPr="00233B5A" w:rsidRDefault="001B2819" w:rsidP="00233B5A">
            <w:pPr>
              <w:pStyle w:val="ListParagraph"/>
              <w:numPr>
                <w:ilvl w:val="2"/>
                <w:numId w:val="15"/>
              </w:numPr>
              <w:spacing w:line="240" w:lineRule="auto"/>
              <w:rPr>
                <w:rFonts w:ascii="Times New Roman" w:hAnsi="Times New Roman"/>
              </w:rPr>
            </w:pPr>
            <w:r w:rsidRPr="00233B5A">
              <w:rPr>
                <w:rFonts w:ascii="Times New Roman" w:hAnsi="Times New Roman"/>
              </w:rPr>
              <w:t>Top 15 cities</w:t>
            </w:r>
          </w:p>
          <w:p w14:paraId="5F76CA1E" w14:textId="77777777" w:rsidR="001B2819" w:rsidRPr="00233B5A" w:rsidRDefault="001B2819" w:rsidP="00233B5A">
            <w:pPr>
              <w:pStyle w:val="ListParagraph"/>
              <w:numPr>
                <w:ilvl w:val="2"/>
                <w:numId w:val="15"/>
              </w:numPr>
              <w:spacing w:line="240" w:lineRule="auto"/>
              <w:rPr>
                <w:rFonts w:ascii="Times New Roman" w:hAnsi="Times New Roman"/>
              </w:rPr>
            </w:pPr>
            <w:r w:rsidRPr="00233B5A">
              <w:rPr>
                <w:rFonts w:ascii="Times New Roman" w:hAnsi="Times New Roman"/>
              </w:rPr>
              <w:t>Key historical towns</w:t>
            </w:r>
          </w:p>
          <w:p w14:paraId="054989EC" w14:textId="77777777" w:rsidR="001B2819" w:rsidRPr="00233B5A" w:rsidRDefault="001B2819" w:rsidP="00233B5A">
            <w:pPr>
              <w:pStyle w:val="ListParagraph"/>
              <w:numPr>
                <w:ilvl w:val="0"/>
                <w:numId w:val="15"/>
              </w:numPr>
              <w:spacing w:line="240" w:lineRule="auto"/>
              <w:rPr>
                <w:rFonts w:ascii="Times New Roman" w:hAnsi="Times New Roman"/>
              </w:rPr>
            </w:pPr>
            <w:r w:rsidRPr="00233B5A">
              <w:rPr>
                <w:rFonts w:ascii="Times New Roman" w:hAnsi="Times New Roman"/>
              </w:rPr>
              <w:t>Knowledge Check Quiz “Knowledge Check”</w:t>
            </w:r>
          </w:p>
          <w:p w14:paraId="713CD7DB" w14:textId="77777777" w:rsidR="001B2819" w:rsidRPr="00233B5A" w:rsidRDefault="001B2819" w:rsidP="00233B5A">
            <w:pPr>
              <w:pStyle w:val="ListParagraph"/>
              <w:numPr>
                <w:ilvl w:val="1"/>
                <w:numId w:val="15"/>
              </w:numPr>
              <w:spacing w:line="240" w:lineRule="auto"/>
              <w:rPr>
                <w:rFonts w:ascii="Times New Roman" w:hAnsi="Times New Roman"/>
              </w:rPr>
            </w:pPr>
            <w:r w:rsidRPr="00233B5A">
              <w:rPr>
                <w:rFonts w:ascii="Times New Roman" w:hAnsi="Times New Roman"/>
              </w:rPr>
              <w:t>Identify cities and landmarks</w:t>
            </w:r>
          </w:p>
          <w:p w14:paraId="4631E472" w14:textId="77777777" w:rsidR="001B2819" w:rsidRPr="00233B5A" w:rsidRDefault="001B2819" w:rsidP="00233B5A">
            <w:pPr>
              <w:pStyle w:val="ListParagraph"/>
              <w:numPr>
                <w:ilvl w:val="0"/>
                <w:numId w:val="15"/>
              </w:numPr>
              <w:spacing w:line="240" w:lineRule="auto"/>
              <w:rPr>
                <w:rFonts w:ascii="Times New Roman" w:hAnsi="Times New Roman"/>
              </w:rPr>
            </w:pPr>
            <w:r w:rsidRPr="00233B5A">
              <w:rPr>
                <w:rFonts w:ascii="Times New Roman" w:hAnsi="Times New Roman"/>
              </w:rPr>
              <w:t>Assessment “Map it Out!”</w:t>
            </w:r>
            <w:bookmarkStart w:id="0" w:name="_GoBack"/>
            <w:bookmarkEnd w:id="0"/>
          </w:p>
          <w:p w14:paraId="0315B4DF" w14:textId="77777777" w:rsidR="001B2819" w:rsidRPr="00233B5A" w:rsidRDefault="001B2819" w:rsidP="00233B5A">
            <w:pPr>
              <w:pStyle w:val="ListParagraph"/>
              <w:numPr>
                <w:ilvl w:val="1"/>
                <w:numId w:val="15"/>
              </w:numPr>
              <w:spacing w:line="240" w:lineRule="auto"/>
              <w:rPr>
                <w:rFonts w:ascii="Times New Roman" w:hAnsi="Times New Roman"/>
              </w:rPr>
            </w:pPr>
            <w:r w:rsidRPr="00233B5A">
              <w:rPr>
                <w:rFonts w:ascii="Times New Roman" w:hAnsi="Times New Roman"/>
              </w:rPr>
              <w:t>Directions assessment</w:t>
            </w:r>
          </w:p>
          <w:p w14:paraId="72C87F1D" w14:textId="77777777" w:rsidR="00487F02" w:rsidRPr="00233B5A" w:rsidRDefault="00487F02" w:rsidP="00233B5A">
            <w:pPr>
              <w:pStyle w:val="StyleBodyTextBefore12ptAfter12pt"/>
              <w:spacing w:before="0" w:line="276" w:lineRule="auto"/>
              <w:contextualSpacing/>
              <w:rPr>
                <w:szCs w:val="22"/>
              </w:rPr>
            </w:pPr>
          </w:p>
        </w:tc>
      </w:tr>
      <w:tr w:rsidR="007D3D8E" w14:paraId="0950FA31" w14:textId="77777777" w:rsidTr="009051E6">
        <w:trPr>
          <w:cantSplit/>
          <w:trHeight w:val="9530"/>
        </w:trPr>
        <w:tc>
          <w:tcPr>
            <w:tcW w:w="2250" w:type="dxa"/>
          </w:tcPr>
          <w:p w14:paraId="677BC3F0" w14:textId="77777777" w:rsidR="0036533A" w:rsidRDefault="0036533A" w:rsidP="00B842F8">
            <w:pPr>
              <w:pStyle w:val="Heading4"/>
            </w:pPr>
          </w:p>
          <w:p w14:paraId="1218CF38" w14:textId="77777777" w:rsidR="007D3D8E" w:rsidRPr="00B842F8" w:rsidRDefault="005713E4" w:rsidP="00B842F8">
            <w:pPr>
              <w:pStyle w:val="Heading4"/>
            </w:pPr>
            <w:r>
              <w:t>RLO</w:t>
            </w:r>
            <w:r w:rsidR="007D3D8E" w:rsidRPr="00B842F8">
              <w:t xml:space="preserve"> Flowchart</w:t>
            </w:r>
          </w:p>
        </w:tc>
        <w:tc>
          <w:tcPr>
            <w:tcW w:w="7668" w:type="dxa"/>
          </w:tcPr>
          <w:p w14:paraId="5CD24293" w14:textId="77777777" w:rsidR="007D3D8E" w:rsidRDefault="00FE6036" w:rsidP="0036533A">
            <w:pPr>
              <w:pStyle w:val="StyleBodyTextBefore12ptAfter12pt"/>
            </w:pPr>
            <w:r>
              <w:rPr>
                <w:noProof/>
              </w:rPr>
              <w:drawing>
                <wp:inline distT="0" distB="0" distL="0" distR="0" wp14:anchorId="0F41EE26" wp14:editId="6F59EB76">
                  <wp:extent cx="2781300" cy="5762625"/>
                  <wp:effectExtent l="0" t="0" r="0" b="0"/>
                  <wp:docPr id="1" name="Picture 1" descr="flowchartmo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chartmod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5762625"/>
                          </a:xfrm>
                          <a:prstGeom prst="rect">
                            <a:avLst/>
                          </a:prstGeom>
                          <a:noFill/>
                          <a:ln>
                            <a:noFill/>
                          </a:ln>
                        </pic:spPr>
                      </pic:pic>
                    </a:graphicData>
                  </a:graphic>
                </wp:inline>
              </w:drawing>
            </w:r>
          </w:p>
        </w:tc>
      </w:tr>
      <w:tr w:rsidR="00FE78E9" w14:paraId="1E41578F" w14:textId="77777777" w:rsidTr="009051E6">
        <w:trPr>
          <w:cantSplit/>
        </w:trPr>
        <w:tc>
          <w:tcPr>
            <w:tcW w:w="2250" w:type="dxa"/>
          </w:tcPr>
          <w:p w14:paraId="029AD5CA" w14:textId="77777777" w:rsidR="00FE78E9" w:rsidRPr="00B842F8" w:rsidRDefault="00FE78E9" w:rsidP="005713E4">
            <w:pPr>
              <w:pStyle w:val="Heading4"/>
            </w:pPr>
            <w:r w:rsidRPr="00B842F8">
              <w:lastRenderedPageBreak/>
              <w:t xml:space="preserve">Screens/Pages in </w:t>
            </w:r>
            <w:r w:rsidR="005713E4">
              <w:t>RLO</w:t>
            </w:r>
          </w:p>
        </w:tc>
        <w:tc>
          <w:tcPr>
            <w:tcW w:w="7668" w:type="dxa"/>
          </w:tcPr>
          <w:p w14:paraId="09084B67" w14:textId="77777777" w:rsidR="00FE78E9" w:rsidRDefault="009051E6" w:rsidP="00B842F8">
            <w:pPr>
              <w:pStyle w:val="StyleBodyTextBefore12ptAfter12pt"/>
            </w:pPr>
            <w:r>
              <w:t>15-20 (including knowledge check and assessment)</w:t>
            </w:r>
          </w:p>
        </w:tc>
      </w:tr>
      <w:tr w:rsidR="00FE78E9" w:rsidRPr="00FE78E9" w14:paraId="226CB440" w14:textId="77777777" w:rsidTr="009051E6">
        <w:trPr>
          <w:cantSplit/>
        </w:trPr>
        <w:tc>
          <w:tcPr>
            <w:tcW w:w="2250" w:type="dxa"/>
          </w:tcPr>
          <w:p w14:paraId="4BC8C8B4" w14:textId="77777777" w:rsidR="00FE78E9" w:rsidRPr="00B842F8" w:rsidRDefault="00FE78E9" w:rsidP="00B842F8">
            <w:pPr>
              <w:pStyle w:val="Heading4"/>
            </w:pPr>
            <w:r w:rsidRPr="00B842F8">
              <w:t>Knowledge Checks or Other Assessments or Practices</w:t>
            </w:r>
            <w:r w:rsidR="00107AC5">
              <w:t xml:space="preserve"> for RLO</w:t>
            </w:r>
          </w:p>
        </w:tc>
        <w:tc>
          <w:tcPr>
            <w:tcW w:w="7668" w:type="dxa"/>
          </w:tcPr>
          <w:p w14:paraId="70C88215" w14:textId="77777777" w:rsidR="00FE78E9" w:rsidRPr="00FE78E9" w:rsidRDefault="00FE78E9" w:rsidP="009051E6">
            <w:pPr>
              <w:pStyle w:val="bltdtxt"/>
              <w:numPr>
                <w:ilvl w:val="0"/>
                <w:numId w:val="17"/>
              </w:numPr>
              <w:rPr>
                <w:lang w:val="fr-FR"/>
              </w:rPr>
            </w:pPr>
            <w:proofErr w:type="spellStart"/>
            <w:r w:rsidRPr="00FE78E9">
              <w:rPr>
                <w:lang w:val="fr-FR"/>
              </w:rPr>
              <w:t>Dichotomous</w:t>
            </w:r>
            <w:proofErr w:type="spellEnd"/>
            <w:r w:rsidRPr="00FE78E9">
              <w:rPr>
                <w:lang w:val="fr-FR"/>
              </w:rPr>
              <w:t xml:space="preserve"> (T/F, Y/N, etc.)</w:t>
            </w:r>
          </w:p>
          <w:p w14:paraId="57335C4F" w14:textId="77777777" w:rsidR="00FE78E9" w:rsidRPr="00852E5E" w:rsidRDefault="009051E6" w:rsidP="00852E5E">
            <w:pPr>
              <w:pStyle w:val="bltdtxt"/>
              <w:numPr>
                <w:ilvl w:val="0"/>
                <w:numId w:val="0"/>
              </w:numPr>
              <w:ind w:left="360"/>
            </w:pPr>
            <w:r>
              <w:t xml:space="preserve">3- </w:t>
            </w:r>
            <w:r w:rsidR="00FE78E9" w:rsidRPr="00852E5E">
              <w:t>Multiple Choice</w:t>
            </w:r>
          </w:p>
          <w:p w14:paraId="68692620" w14:textId="77777777" w:rsidR="00FE78E9" w:rsidRPr="00852E5E" w:rsidRDefault="009051E6" w:rsidP="00852E5E">
            <w:pPr>
              <w:pStyle w:val="bltdtxt"/>
              <w:numPr>
                <w:ilvl w:val="0"/>
                <w:numId w:val="0"/>
              </w:numPr>
              <w:ind w:left="360"/>
            </w:pPr>
            <w:r>
              <w:t xml:space="preserve">3- </w:t>
            </w:r>
            <w:r w:rsidR="00FE78E9" w:rsidRPr="00852E5E">
              <w:t>Multiple Select</w:t>
            </w:r>
          </w:p>
          <w:p w14:paraId="24E89B41" w14:textId="77777777" w:rsidR="00FE78E9" w:rsidRPr="00852E5E" w:rsidRDefault="00FE78E9" w:rsidP="009051E6">
            <w:pPr>
              <w:pStyle w:val="bltdtxt"/>
              <w:numPr>
                <w:ilvl w:val="0"/>
                <w:numId w:val="16"/>
              </w:numPr>
            </w:pPr>
            <w:r w:rsidRPr="00852E5E">
              <w:t>Drag and Drop</w:t>
            </w:r>
          </w:p>
          <w:p w14:paraId="0A98C93C" w14:textId="77777777" w:rsidR="00FE78E9" w:rsidRPr="00FE78E9" w:rsidRDefault="00FE78E9" w:rsidP="009051E6">
            <w:pPr>
              <w:pStyle w:val="bltdtxt"/>
              <w:numPr>
                <w:ilvl w:val="0"/>
                <w:numId w:val="18"/>
              </w:numPr>
            </w:pPr>
            <w:r>
              <w:t xml:space="preserve">Other – </w:t>
            </w:r>
            <w:r w:rsidR="009051E6">
              <w:t>Open text description of road directions</w:t>
            </w:r>
          </w:p>
        </w:tc>
      </w:tr>
      <w:tr w:rsidR="00FE78E9" w14:paraId="413490E2" w14:textId="77777777" w:rsidTr="009051E6">
        <w:trPr>
          <w:cantSplit/>
        </w:trPr>
        <w:tc>
          <w:tcPr>
            <w:tcW w:w="2250" w:type="dxa"/>
          </w:tcPr>
          <w:p w14:paraId="3F4BD098" w14:textId="77777777" w:rsidR="00FE78E9" w:rsidRPr="00B842F8" w:rsidRDefault="00FE78E9" w:rsidP="00B842F8">
            <w:pPr>
              <w:pStyle w:val="Heading4"/>
            </w:pPr>
            <w:r w:rsidRPr="00B842F8">
              <w:t>Rollovers/click events</w:t>
            </w:r>
          </w:p>
        </w:tc>
        <w:tc>
          <w:tcPr>
            <w:tcW w:w="7668" w:type="dxa"/>
          </w:tcPr>
          <w:p w14:paraId="5A8E2CC9" w14:textId="77777777" w:rsidR="00FE78E9" w:rsidRDefault="009051E6" w:rsidP="009051E6">
            <w:pPr>
              <w:pStyle w:val="bltdtxt"/>
              <w:numPr>
                <w:ilvl w:val="0"/>
                <w:numId w:val="0"/>
              </w:numPr>
            </w:pPr>
            <w:r>
              <w:t xml:space="preserve">2 - </w:t>
            </w:r>
            <w:r w:rsidR="00FE78E9">
              <w:t>Rollovers</w:t>
            </w:r>
          </w:p>
          <w:p w14:paraId="1B59057F" w14:textId="77777777" w:rsidR="00FE78E9" w:rsidRDefault="009051E6" w:rsidP="009051E6">
            <w:pPr>
              <w:pStyle w:val="bltdtxt"/>
              <w:numPr>
                <w:ilvl w:val="0"/>
                <w:numId w:val="0"/>
              </w:numPr>
            </w:pPr>
            <w:r>
              <w:t>5-</w:t>
            </w:r>
            <w:r w:rsidR="00FE78E9">
              <w:t>Click Events</w:t>
            </w:r>
          </w:p>
        </w:tc>
      </w:tr>
      <w:tr w:rsidR="00BC7A21" w14:paraId="27737E3A" w14:textId="77777777" w:rsidTr="009051E6">
        <w:trPr>
          <w:cantSplit/>
        </w:trPr>
        <w:tc>
          <w:tcPr>
            <w:tcW w:w="2250" w:type="dxa"/>
          </w:tcPr>
          <w:p w14:paraId="18A70D57" w14:textId="77777777" w:rsidR="00BC7A21" w:rsidRPr="00B842F8" w:rsidRDefault="00107AC5" w:rsidP="00B842F8">
            <w:pPr>
              <w:pStyle w:val="Heading4"/>
            </w:pPr>
            <w:r>
              <w:t>RLO</w:t>
            </w:r>
            <w:r w:rsidR="00BC7A21" w:rsidRPr="00B842F8">
              <w:t xml:space="preserve"> Navigation</w:t>
            </w:r>
          </w:p>
        </w:tc>
        <w:tc>
          <w:tcPr>
            <w:tcW w:w="7668" w:type="dxa"/>
          </w:tcPr>
          <w:p w14:paraId="5BB770E9" w14:textId="77777777" w:rsidR="00BC7A21" w:rsidRDefault="00233B5A" w:rsidP="00233B5A">
            <w:pPr>
              <w:pStyle w:val="StyleBodyTextBefore12ptAfter12pt"/>
            </w:pPr>
            <w:r>
              <w:t>E</w:t>
            </w:r>
            <w:r w:rsidRPr="00233B5A">
              <w:t xml:space="preserve">ach screen will have </w:t>
            </w:r>
            <w:r>
              <w:t>a &lt;Back&gt; and &lt;Next&gt;</w:t>
            </w:r>
            <w:r w:rsidRPr="00233B5A">
              <w:t xml:space="preserve"> </w:t>
            </w:r>
            <w:r>
              <w:t>button.  There will be a menu available with the outline of the content. A</w:t>
            </w:r>
            <w:r w:rsidRPr="00233B5A">
              <w:t>t any time, the user will be a</w:t>
            </w:r>
            <w:r>
              <w:t>ble to exit the program via an &lt;e</w:t>
            </w:r>
            <w:r w:rsidRPr="00233B5A">
              <w:t>xit</w:t>
            </w:r>
            <w:r>
              <w:t>&gt;</w:t>
            </w:r>
            <w:r w:rsidRPr="00233B5A">
              <w:t xml:space="preserve"> button</w:t>
            </w:r>
            <w:r w:rsidR="002D577D">
              <w:t xml:space="preserve">.  There is also a dual choice option for map viewing, there will be an option on those screens to switch back and forth.  </w:t>
            </w:r>
          </w:p>
        </w:tc>
      </w:tr>
      <w:tr w:rsidR="00BC7A21" w14:paraId="29B3BC70" w14:textId="77777777" w:rsidTr="009051E6">
        <w:trPr>
          <w:cantSplit/>
        </w:trPr>
        <w:tc>
          <w:tcPr>
            <w:tcW w:w="2250" w:type="dxa"/>
          </w:tcPr>
          <w:p w14:paraId="14BE39E9" w14:textId="77777777" w:rsidR="00BC7A21" w:rsidRPr="00B842F8" w:rsidRDefault="00BC7A21" w:rsidP="00B842F8">
            <w:pPr>
              <w:pStyle w:val="Heading4"/>
            </w:pPr>
            <w:r w:rsidRPr="00B842F8">
              <w:lastRenderedPageBreak/>
              <w:t>Screen Layouts</w:t>
            </w:r>
            <w:r w:rsidR="00107AC5">
              <w:t xml:space="preserve"> for RLO</w:t>
            </w:r>
          </w:p>
        </w:tc>
        <w:tc>
          <w:tcPr>
            <w:tcW w:w="7668" w:type="dxa"/>
          </w:tcPr>
          <w:p w14:paraId="60C05405" w14:textId="77777777" w:rsidR="00FC113F" w:rsidRDefault="002D577D" w:rsidP="00B842F8">
            <w:pPr>
              <w:pStyle w:val="StyleBodyTextBefore12ptAfter12pt"/>
              <w:rPr>
                <w:noProof/>
              </w:rPr>
            </w:pPr>
            <w:r w:rsidRPr="002D577D">
              <w:rPr>
                <w:noProof/>
              </w:rPr>
              <w:drawing>
                <wp:inline distT="0" distB="0" distL="0" distR="0" wp14:anchorId="67AB0EE4" wp14:editId="286738F1">
                  <wp:extent cx="2895599" cy="21717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01201" cy="2175902"/>
                          </a:xfrm>
                          <a:prstGeom prst="rect">
                            <a:avLst/>
                          </a:prstGeom>
                        </pic:spPr>
                      </pic:pic>
                    </a:graphicData>
                  </a:graphic>
                </wp:inline>
              </w:drawing>
            </w:r>
          </w:p>
          <w:p w14:paraId="4D641C62" w14:textId="77777777" w:rsidR="009051E6" w:rsidRDefault="002D577D" w:rsidP="00B842F8">
            <w:pPr>
              <w:pStyle w:val="StyleBodyTextBefore12ptAfter12pt"/>
              <w:rPr>
                <w:noProof/>
              </w:rPr>
            </w:pPr>
            <w:r w:rsidRPr="002D577D">
              <w:rPr>
                <w:noProof/>
              </w:rPr>
              <w:lastRenderedPageBreak/>
              <w:drawing>
                <wp:inline distT="0" distB="0" distL="0" distR="0" wp14:anchorId="1B002F8C" wp14:editId="712CD7F6">
                  <wp:extent cx="2882265" cy="216169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1656" cy="2168743"/>
                          </a:xfrm>
                          <a:prstGeom prst="rect">
                            <a:avLst/>
                          </a:prstGeom>
                        </pic:spPr>
                      </pic:pic>
                    </a:graphicData>
                  </a:graphic>
                </wp:inline>
              </w:drawing>
            </w:r>
            <w:r w:rsidRPr="002D577D">
              <w:rPr>
                <w:noProof/>
              </w:rPr>
              <w:drawing>
                <wp:inline distT="0" distB="0" distL="0" distR="0" wp14:anchorId="6065EADB" wp14:editId="40EFC261">
                  <wp:extent cx="2809875" cy="2107409"/>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25060" cy="2118798"/>
                          </a:xfrm>
                          <a:prstGeom prst="rect">
                            <a:avLst/>
                          </a:prstGeom>
                        </pic:spPr>
                      </pic:pic>
                    </a:graphicData>
                  </a:graphic>
                </wp:inline>
              </w:drawing>
            </w:r>
            <w:r w:rsidRPr="002D577D">
              <w:rPr>
                <w:noProof/>
              </w:rPr>
              <w:lastRenderedPageBreak/>
              <w:drawing>
                <wp:inline distT="0" distB="0" distL="0" distR="0" wp14:anchorId="4900CF84" wp14:editId="3F25D159">
                  <wp:extent cx="3009899" cy="225742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9413" cy="2264561"/>
                          </a:xfrm>
                          <a:prstGeom prst="rect">
                            <a:avLst/>
                          </a:prstGeom>
                        </pic:spPr>
                      </pic:pic>
                    </a:graphicData>
                  </a:graphic>
                </wp:inline>
              </w:drawing>
            </w:r>
          </w:p>
          <w:p w14:paraId="14A1A9E8" w14:textId="77777777" w:rsidR="009051E6" w:rsidRDefault="009051E6" w:rsidP="00B842F8">
            <w:pPr>
              <w:pStyle w:val="StyleBodyTextBefore12ptAfter12pt"/>
              <w:rPr>
                <w:noProof/>
              </w:rPr>
            </w:pPr>
          </w:p>
          <w:p w14:paraId="18FFD5A4" w14:textId="77777777" w:rsidR="009051E6" w:rsidRDefault="009051E6" w:rsidP="00B842F8">
            <w:pPr>
              <w:pStyle w:val="StyleBodyTextBefore12ptAfter12pt"/>
            </w:pPr>
          </w:p>
        </w:tc>
      </w:tr>
      <w:tr w:rsidR="000B36E2" w14:paraId="5845D85D" w14:textId="77777777" w:rsidTr="009051E6">
        <w:trPr>
          <w:cantSplit/>
        </w:trPr>
        <w:tc>
          <w:tcPr>
            <w:tcW w:w="2250" w:type="dxa"/>
          </w:tcPr>
          <w:p w14:paraId="6F50CF94" w14:textId="77777777" w:rsidR="000B36E2" w:rsidRPr="00B842F8" w:rsidRDefault="000B36E2" w:rsidP="00B842F8">
            <w:pPr>
              <w:pStyle w:val="Heading4"/>
            </w:pPr>
            <w:r w:rsidRPr="00B842F8">
              <w:lastRenderedPageBreak/>
              <w:t>Development Tools</w:t>
            </w:r>
            <w:r w:rsidR="00107AC5">
              <w:t xml:space="preserve"> for RLO</w:t>
            </w:r>
          </w:p>
        </w:tc>
        <w:tc>
          <w:tcPr>
            <w:tcW w:w="7668" w:type="dxa"/>
          </w:tcPr>
          <w:p w14:paraId="0A385821" w14:textId="77777777" w:rsidR="000B36E2" w:rsidRDefault="002D577D" w:rsidP="00B842F8">
            <w:pPr>
              <w:pStyle w:val="StyleBodyTextBefore12ptAfter12pt"/>
            </w:pPr>
            <w:r>
              <w:t xml:space="preserve">PowerPoint for storyboarding </w:t>
            </w:r>
          </w:p>
          <w:p w14:paraId="2E99AB1A" w14:textId="3BC9F697" w:rsidR="002D577D" w:rsidRDefault="002D577D" w:rsidP="00B842F8">
            <w:pPr>
              <w:pStyle w:val="StyleBodyTextBefore12ptAfter12pt"/>
            </w:pPr>
            <w:r>
              <w:t xml:space="preserve">Articulate </w:t>
            </w:r>
            <w:r w:rsidR="00DD5631">
              <w:t xml:space="preserve">Storyline 2 </w:t>
            </w:r>
            <w:r>
              <w:t>for RLO authoring, quiz authoring, and publishing</w:t>
            </w:r>
          </w:p>
        </w:tc>
      </w:tr>
      <w:tr w:rsidR="000B36E2" w14:paraId="42D1DB02" w14:textId="77777777" w:rsidTr="009051E6">
        <w:trPr>
          <w:cantSplit/>
        </w:trPr>
        <w:tc>
          <w:tcPr>
            <w:tcW w:w="2250" w:type="dxa"/>
          </w:tcPr>
          <w:p w14:paraId="0A8A5269" w14:textId="77777777" w:rsidR="000B36E2" w:rsidRPr="00B842F8" w:rsidRDefault="000B36E2" w:rsidP="00B842F8">
            <w:pPr>
              <w:pStyle w:val="Heading4"/>
            </w:pPr>
            <w:r w:rsidRPr="00B842F8">
              <w:t>Ownership</w:t>
            </w:r>
          </w:p>
        </w:tc>
        <w:tc>
          <w:tcPr>
            <w:tcW w:w="7668" w:type="dxa"/>
          </w:tcPr>
          <w:p w14:paraId="77884BD3" w14:textId="77777777" w:rsidR="000B36E2" w:rsidRDefault="00776ADF" w:rsidP="00776ADF">
            <w:pPr>
              <w:pStyle w:val="StyleBodyTextBefore12ptAfter12pt"/>
            </w:pPr>
            <w:r>
              <w:t>Rob Ellington</w:t>
            </w:r>
            <w:r w:rsidR="000B36E2">
              <w:t xml:space="preserve"> will develop the initial </w:t>
            </w:r>
            <w:r w:rsidR="00140583">
              <w:t>course</w:t>
            </w:r>
            <w:r w:rsidR="00C141A1">
              <w:t>; however</w:t>
            </w:r>
            <w:r>
              <w:t>, state history subject matter experts</w:t>
            </w:r>
            <w:r w:rsidR="00C141A1">
              <w:t xml:space="preserve"> </w:t>
            </w:r>
            <w:r>
              <w:t xml:space="preserve">(appointed history instructors, developer) </w:t>
            </w:r>
            <w:r w:rsidR="00C141A1">
              <w:t xml:space="preserve">will </w:t>
            </w:r>
            <w:r w:rsidR="00140583">
              <w:t>maintain the course.</w:t>
            </w:r>
            <w:r w:rsidR="000F6BC0">
              <w:t xml:space="preserve"> </w:t>
            </w:r>
            <w:r>
              <w:t xml:space="preserve">Course is being developed for the Kentucky state Department of Education.  </w:t>
            </w:r>
          </w:p>
        </w:tc>
      </w:tr>
      <w:tr w:rsidR="000B36E2" w14:paraId="2A0D2B11" w14:textId="77777777" w:rsidTr="009051E6">
        <w:trPr>
          <w:cantSplit/>
        </w:trPr>
        <w:tc>
          <w:tcPr>
            <w:tcW w:w="2250" w:type="dxa"/>
          </w:tcPr>
          <w:p w14:paraId="07CBB139" w14:textId="77777777" w:rsidR="000B36E2" w:rsidRPr="00B842F8" w:rsidRDefault="000B36E2" w:rsidP="00B842F8">
            <w:pPr>
              <w:pStyle w:val="Heading4"/>
            </w:pPr>
            <w:r w:rsidRPr="00B842F8">
              <w:t>Development Time</w:t>
            </w:r>
            <w:r w:rsidR="00107AC5">
              <w:t xml:space="preserve"> of entire course</w:t>
            </w:r>
            <w:r w:rsidR="002C1049">
              <w:t xml:space="preserve"> and RLO</w:t>
            </w:r>
          </w:p>
        </w:tc>
        <w:tc>
          <w:tcPr>
            <w:tcW w:w="7668" w:type="dxa"/>
          </w:tcPr>
          <w:p w14:paraId="2C5A94DA" w14:textId="77777777" w:rsidR="000B36E2" w:rsidRDefault="001B2819" w:rsidP="00034CC0">
            <w:pPr>
              <w:pStyle w:val="StyleBodyTextBefore12ptAfter12pt"/>
            </w:pPr>
            <w:r>
              <w:t xml:space="preserve">Two weeks </w:t>
            </w:r>
            <w:r w:rsidR="00034CC0">
              <w:t xml:space="preserve">(80 hours) </w:t>
            </w:r>
            <w:r>
              <w:t xml:space="preserve">development time for the course.  </w:t>
            </w:r>
            <w:r w:rsidR="00034CC0">
              <w:t xml:space="preserve"> Ten (10 hours) for this RLO.  </w:t>
            </w:r>
          </w:p>
        </w:tc>
      </w:tr>
      <w:tr w:rsidR="000B36E2" w14:paraId="00AC5FAC" w14:textId="77777777" w:rsidTr="009051E6">
        <w:trPr>
          <w:cantSplit/>
        </w:trPr>
        <w:tc>
          <w:tcPr>
            <w:tcW w:w="2250" w:type="dxa"/>
          </w:tcPr>
          <w:p w14:paraId="5639E3AC" w14:textId="77777777" w:rsidR="000B36E2" w:rsidRPr="00B842F8" w:rsidRDefault="000B36E2" w:rsidP="00B842F8">
            <w:pPr>
              <w:pStyle w:val="Heading4"/>
            </w:pPr>
            <w:r w:rsidRPr="00B842F8">
              <w:t>Support requirements</w:t>
            </w:r>
            <w:r w:rsidR="00107AC5">
              <w:t xml:space="preserve"> for RLO and course</w:t>
            </w:r>
          </w:p>
        </w:tc>
        <w:tc>
          <w:tcPr>
            <w:tcW w:w="7668" w:type="dxa"/>
          </w:tcPr>
          <w:p w14:paraId="05E015AE" w14:textId="77777777" w:rsidR="000B36E2" w:rsidRDefault="001B2819" w:rsidP="001B2819">
            <w:pPr>
              <w:pStyle w:val="StyleBodyTextBefore12ptAfter12pt"/>
            </w:pPr>
            <w:r>
              <w:t>Low-level requirements, need SME assistance for review</w:t>
            </w:r>
          </w:p>
        </w:tc>
      </w:tr>
      <w:tr w:rsidR="000B36E2" w14:paraId="5FB747E1" w14:textId="77777777" w:rsidTr="009051E6">
        <w:trPr>
          <w:cantSplit/>
        </w:trPr>
        <w:tc>
          <w:tcPr>
            <w:tcW w:w="2250" w:type="dxa"/>
          </w:tcPr>
          <w:p w14:paraId="6FDF0A72" w14:textId="77777777" w:rsidR="000B36E2" w:rsidRPr="00B842F8" w:rsidRDefault="000B36E2" w:rsidP="00B842F8">
            <w:pPr>
              <w:pStyle w:val="Heading4"/>
            </w:pPr>
            <w:r w:rsidRPr="00B842F8">
              <w:lastRenderedPageBreak/>
              <w:t xml:space="preserve">Project </w:t>
            </w:r>
            <w:r w:rsidRPr="00B842F8">
              <w:br/>
              <w:t>Sign-off</w:t>
            </w:r>
            <w:r w:rsidR="00EC065B" w:rsidRPr="00B842F8">
              <w:t xml:space="preserve"> [optional]</w:t>
            </w:r>
          </w:p>
        </w:tc>
        <w:tc>
          <w:tcPr>
            <w:tcW w:w="7668" w:type="dxa"/>
          </w:tcPr>
          <w:p w14:paraId="5AA0A3C3" w14:textId="77777777" w:rsidR="000B36E2" w:rsidRDefault="000B36E2" w:rsidP="00B842F8">
            <w:pPr>
              <w:pStyle w:val="StyleBodyTextBefore12ptAfter12pt"/>
            </w:pPr>
            <w:r>
              <w:t xml:space="preserve">Please sign below indicating agreement with the proposed course plan and approving start-up of the </w:t>
            </w:r>
            <w:r w:rsidR="00413533">
              <w:t>storyboard and de</w:t>
            </w:r>
            <w:r>
              <w:t>velopment phase</w:t>
            </w:r>
            <w:r w:rsidR="00413533">
              <w:t>s</w:t>
            </w:r>
            <w:r>
              <w:t>.</w:t>
            </w:r>
          </w:p>
        </w:tc>
      </w:tr>
      <w:tr w:rsidR="000B36E2" w14:paraId="0CD4AD6A" w14:textId="77777777" w:rsidTr="009051E6">
        <w:trPr>
          <w:cantSplit/>
        </w:trPr>
        <w:tc>
          <w:tcPr>
            <w:tcW w:w="2250" w:type="dxa"/>
          </w:tcPr>
          <w:p w14:paraId="154D6CFD" w14:textId="77777777" w:rsidR="000B36E2" w:rsidRDefault="000B36E2">
            <w:pPr>
              <w:numPr>
                <w:ilvl w:val="12"/>
                <w:numId w:val="0"/>
              </w:numPr>
              <w:rPr>
                <w:b/>
              </w:rPr>
            </w:pPr>
          </w:p>
        </w:tc>
        <w:tc>
          <w:tcPr>
            <w:tcW w:w="7668" w:type="dxa"/>
          </w:tcPr>
          <w:p w14:paraId="565AEF1D" w14:textId="77777777" w:rsidR="000B36E2" w:rsidRDefault="000B36E2">
            <w:pPr>
              <w:numPr>
                <w:ilvl w:val="12"/>
                <w:numId w:val="0"/>
              </w:numPr>
              <w:tabs>
                <w:tab w:val="right" w:pos="6674"/>
              </w:tabs>
              <w:spacing w:before="360"/>
            </w:pPr>
            <w:r>
              <w:rPr>
                <w:u w:val="single"/>
              </w:rPr>
              <w:tab/>
            </w:r>
          </w:p>
          <w:p w14:paraId="79941721" w14:textId="77777777" w:rsidR="000B36E2" w:rsidRDefault="00EC065B">
            <w:pPr>
              <w:numPr>
                <w:ilvl w:val="12"/>
                <w:numId w:val="0"/>
              </w:numPr>
              <w:tabs>
                <w:tab w:val="right" w:pos="6674"/>
              </w:tabs>
            </w:pPr>
            <w:r>
              <w:t>Instructional Designer</w:t>
            </w:r>
            <w:r w:rsidR="000B36E2">
              <w:tab/>
              <w:t>Date</w:t>
            </w:r>
          </w:p>
          <w:p w14:paraId="414846E6" w14:textId="77777777" w:rsidR="000B36E2" w:rsidRDefault="000B36E2">
            <w:pPr>
              <w:numPr>
                <w:ilvl w:val="12"/>
                <w:numId w:val="0"/>
              </w:numPr>
              <w:tabs>
                <w:tab w:val="right" w:pos="6674"/>
              </w:tabs>
            </w:pPr>
          </w:p>
        </w:tc>
      </w:tr>
      <w:tr w:rsidR="000B36E2" w14:paraId="56A697F6" w14:textId="77777777" w:rsidTr="009051E6">
        <w:trPr>
          <w:cantSplit/>
        </w:trPr>
        <w:tc>
          <w:tcPr>
            <w:tcW w:w="2250" w:type="dxa"/>
          </w:tcPr>
          <w:p w14:paraId="560D7667" w14:textId="77777777" w:rsidR="000B36E2" w:rsidRDefault="000B36E2">
            <w:pPr>
              <w:numPr>
                <w:ilvl w:val="12"/>
                <w:numId w:val="0"/>
              </w:numPr>
              <w:rPr>
                <w:b/>
              </w:rPr>
            </w:pPr>
          </w:p>
        </w:tc>
        <w:tc>
          <w:tcPr>
            <w:tcW w:w="7668" w:type="dxa"/>
          </w:tcPr>
          <w:p w14:paraId="5D841E6A" w14:textId="77777777" w:rsidR="000B36E2" w:rsidRDefault="000B36E2">
            <w:pPr>
              <w:numPr>
                <w:ilvl w:val="12"/>
                <w:numId w:val="0"/>
              </w:numPr>
              <w:tabs>
                <w:tab w:val="right" w:pos="6674"/>
              </w:tabs>
              <w:spacing w:before="360"/>
            </w:pPr>
            <w:r>
              <w:rPr>
                <w:u w:val="single"/>
              </w:rPr>
              <w:tab/>
            </w:r>
          </w:p>
          <w:p w14:paraId="308FAFE9" w14:textId="77777777" w:rsidR="000B36E2" w:rsidRDefault="000B36E2">
            <w:pPr>
              <w:numPr>
                <w:ilvl w:val="12"/>
                <w:numId w:val="0"/>
              </w:numPr>
              <w:tabs>
                <w:tab w:val="right" w:pos="6674"/>
              </w:tabs>
            </w:pPr>
            <w:r>
              <w:t>Project Manager</w:t>
            </w:r>
            <w:r w:rsidR="00EC065B">
              <w:t>/Sponsor</w:t>
            </w:r>
            <w:r>
              <w:tab/>
              <w:t>Date</w:t>
            </w:r>
          </w:p>
          <w:p w14:paraId="135C4A99" w14:textId="77777777" w:rsidR="000B36E2" w:rsidRDefault="000B36E2">
            <w:pPr>
              <w:numPr>
                <w:ilvl w:val="12"/>
                <w:numId w:val="0"/>
              </w:numPr>
              <w:tabs>
                <w:tab w:val="right" w:pos="6674"/>
              </w:tabs>
            </w:pPr>
          </w:p>
        </w:tc>
      </w:tr>
    </w:tbl>
    <w:p w14:paraId="5020A40A" w14:textId="77777777" w:rsidR="000B36E2" w:rsidRDefault="000B36E2" w:rsidP="000F6BC0">
      <w:pPr>
        <w:pStyle w:val="BodyText"/>
        <w:ind w:left="0"/>
      </w:pPr>
    </w:p>
    <w:sectPr w:rsidR="000B36E2" w:rsidSect="007B49E6">
      <w:footerReference w:type="default" r:id="rId14"/>
      <w:headerReference w:type="first" r:id="rId15"/>
      <w:pgSz w:w="15840" w:h="12240" w:orient="landscape"/>
      <w:pgMar w:top="1440" w:right="864" w:bottom="1296" w:left="864"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431">
      <wne:acd wne:acdName="acd7"/>
    </wne:keymap>
    <wne:keymap wne:kcmPrimary="0432">
      <wne:acd wne:acdName="acd8"/>
    </wne:keymap>
    <wne:keymap wne:kcmPrimary="0433">
      <wne:acd wne:acdName="acd9"/>
    </wne:keymap>
    <wne:keymap wne:kcmPrimary="0434">
      <wne:acd wne:acdName="acd10"/>
    </wne:keymap>
    <wne:keymap wne:kcmPrimary="0442">
      <wne:acd wne:acdName="acd4"/>
    </wne:keymap>
    <wne:keymap wne:kcmPrimary="0447">
      <wne:acd wne:acdName="acd3"/>
    </wne:keymap>
    <wne:keymap wne:kcmPrimary="0448">
      <wne:acd wne:acdName="acd14"/>
    </wne:keymap>
    <wne:keymap wne:kcmPrimary="044C">
      <wne:acd wne:acdName="acd6"/>
    </wne:keymap>
    <wne:keymap wne:kcmPrimary="044E">
      <wne:acd wne:acdName="acd12"/>
    </wne:keymap>
    <wne:keymap wne:kcmPrimary="044F">
      <wne:acd wne:acdName="acd0"/>
    </wne:keymap>
    <wne:keymap wne:kcmPrimary="0453">
      <wne:acd wne:acdName="acd13"/>
    </wne:keymap>
    <wne:keymap wne:kcmPrimary="0454">
      <wne:acd wne:acdName="acd15"/>
    </wne:keymap>
    <wne:keymap wne:kcmPrimary="0533">
      <wne:acd wne:acdName="acd11"/>
    </wne:keymap>
    <wne:keymap wne:kcmPrimary="0542">
      <wne:acd wne:acdName="acd2"/>
    </wne:keymap>
    <wne:keymap wne:kcmPrimary="05BC">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PAHUAdABsAGkAbgBlAFQAZQB4AHQA" wne:acdName="acd0" wne:fciIndexBasedOn="0065"/>
    <wne:acd wne:acdName="acd1" wne:fciIndexBasedOn="0065"/>
    <wne:acd wne:argValue="AgBiAGwAdABkACAAdAB4AHQAIABpAG4AZAB0AA==" wne:acdName="acd2" wne:fciIndexBasedOn="0065"/>
    <wne:acd wne:argValue="AQAAAEIA" wne:acdName="acd3" wne:fciIndexBasedOn="0065"/>
    <wne:acd wne:argValue="AgBiAGwAdABkACAAdAB4AHQA" wne:acdName="acd4" wne:fciIndexBasedOn="0065"/>
    <wne:acd wne:argValue="AgBiAGwAdABkACAAdAB4AHQAIAAyAGwAdgBsAA==" wne:acdName="acd5" wne:fciIndexBasedOn="0065"/>
    <wne:acd wne:argValue="AgBDAGgAZQBjAGsAbABpAHMAdAA=" wne:acdName="acd6" wne:fciIndexBasedOn="0065"/>
    <wne:acd wne:argValue="AQAAAAEA" wne:acdName="acd7" wne:fciIndexBasedOn="0065"/>
    <wne:acd wne:argValue="AQAAAAIA" wne:acdName="acd8" wne:fciIndexBasedOn="0065"/>
    <wne:acd wne:argValue="AQAAAAMA" wne:acdName="acd9" wne:fciIndexBasedOn="0065"/>
    <wne:acd wne:argValue="AQAAAAQA" wne:acdName="acd10" wne:fciIndexBasedOn="0065"/>
    <wne:acd wne:argValue="AgBOAHUAbQBiAGUAcgBlAGQAIABUAGUAeAB0AA==" wne:acdName="acd11" wne:fciIndexBasedOn="0065"/>
    <wne:acd wne:argValue="AgBOAHUAbQBiAGUAcgBlAGQAVABlAHgAdAA=" wne:acdName="acd12" wne:fciIndexBasedOn="0065"/>
    <wne:acd wne:argValue="AgBzAHQAZQBtAA==" wne:acdName="acd13" wne:fciIndexBasedOn="0065"/>
    <wne:acd wne:argValue="AgB0AGIAbABoAGQAZwBzAA==" wne:acdName="acd14" wne:fciIndexBasedOn="0065"/>
    <wne:acd wne:argValue="AgBUAGIAbAB0AHgAdAA=" wne:acdName="acd1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FFEC4" w14:textId="77777777" w:rsidR="0071530D" w:rsidRDefault="0071530D" w:rsidP="000B36E2">
      <w:pPr>
        <w:pStyle w:val="Heading4"/>
      </w:pPr>
      <w:r>
        <w:separator/>
      </w:r>
    </w:p>
  </w:endnote>
  <w:endnote w:type="continuationSeparator" w:id="0">
    <w:p w14:paraId="39AB9CAE" w14:textId="77777777" w:rsidR="0071530D" w:rsidRDefault="0071530D" w:rsidP="000B36E2">
      <w:pPr>
        <w:pStyle w:val="Heading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3B17" w14:textId="40BE35E0" w:rsidR="007B49E6" w:rsidRPr="000143D3" w:rsidRDefault="007B49E6" w:rsidP="007B49E6">
    <w:pPr>
      <w:pStyle w:val="Footer"/>
      <w:tabs>
        <w:tab w:val="center" w:pos="7020"/>
        <w:tab w:val="right" w:pos="14040"/>
      </w:tabs>
      <w:rPr>
        <w:szCs w:val="18"/>
      </w:rPr>
    </w:pPr>
    <w:r w:rsidRPr="000143D3">
      <w:rPr>
        <w:szCs w:val="18"/>
      </w:rPr>
      <w:fldChar w:fldCharType="begin"/>
    </w:r>
    <w:r w:rsidRPr="000143D3">
      <w:rPr>
        <w:szCs w:val="18"/>
      </w:rPr>
      <w:instrText xml:space="preserve"> FILENAME </w:instrText>
    </w:r>
    <w:r w:rsidRPr="000143D3">
      <w:rPr>
        <w:szCs w:val="18"/>
      </w:rPr>
      <w:fldChar w:fldCharType="separate"/>
    </w:r>
    <w:r w:rsidR="00FE78E9">
      <w:rPr>
        <w:noProof/>
        <w:szCs w:val="18"/>
      </w:rPr>
      <w:t>767_Design Document</w:t>
    </w:r>
    <w:r w:rsidRPr="000143D3">
      <w:rPr>
        <w:szCs w:val="18"/>
      </w:rPr>
      <w:fldChar w:fldCharType="end"/>
    </w:r>
    <w:r w:rsidRPr="000143D3">
      <w:rPr>
        <w:szCs w:val="18"/>
      </w:rPr>
      <w:tab/>
    </w:r>
    <w:r w:rsidRPr="000143D3">
      <w:rPr>
        <w:rStyle w:val="PageNumber"/>
        <w:szCs w:val="18"/>
      </w:rPr>
      <w:fldChar w:fldCharType="begin"/>
    </w:r>
    <w:r w:rsidRPr="000143D3">
      <w:rPr>
        <w:rStyle w:val="PageNumber"/>
        <w:szCs w:val="18"/>
      </w:rPr>
      <w:instrText xml:space="preserve"> PAGE </w:instrText>
    </w:r>
    <w:r w:rsidRPr="000143D3">
      <w:rPr>
        <w:rStyle w:val="PageNumber"/>
        <w:szCs w:val="18"/>
      </w:rPr>
      <w:fldChar w:fldCharType="separate"/>
    </w:r>
    <w:r w:rsidR="00EB27C1">
      <w:rPr>
        <w:rStyle w:val="PageNumber"/>
        <w:noProof/>
        <w:szCs w:val="18"/>
      </w:rPr>
      <w:t>10</w:t>
    </w:r>
    <w:r w:rsidRPr="000143D3">
      <w:rPr>
        <w:rStyle w:val="PageNumber"/>
        <w:szCs w:val="18"/>
      </w:rPr>
      <w:fldChar w:fldCharType="end"/>
    </w:r>
    <w:r w:rsidRPr="000143D3">
      <w:rPr>
        <w:rStyle w:val="PageNumber"/>
        <w:szCs w:val="18"/>
      </w:rPr>
      <w:tab/>
    </w:r>
    <w:r w:rsidRPr="000143D3">
      <w:rPr>
        <w:rStyle w:val="PageNumber"/>
        <w:szCs w:val="18"/>
      </w:rPr>
      <w:fldChar w:fldCharType="begin"/>
    </w:r>
    <w:r w:rsidRPr="000143D3">
      <w:rPr>
        <w:rStyle w:val="PageNumber"/>
        <w:szCs w:val="18"/>
      </w:rPr>
      <w:instrText xml:space="preserve"> DATE \@ "M/d/yyyy" </w:instrText>
    </w:r>
    <w:r w:rsidRPr="000143D3">
      <w:rPr>
        <w:rStyle w:val="PageNumber"/>
        <w:szCs w:val="18"/>
      </w:rPr>
      <w:fldChar w:fldCharType="separate"/>
    </w:r>
    <w:r w:rsidR="00DD5631">
      <w:rPr>
        <w:rStyle w:val="PageNumber"/>
        <w:noProof/>
        <w:szCs w:val="18"/>
      </w:rPr>
      <w:t>9/26/2016</w:t>
    </w:r>
    <w:r w:rsidRPr="000143D3">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D92E2" w14:textId="77777777" w:rsidR="0071530D" w:rsidRDefault="0071530D" w:rsidP="000B36E2">
      <w:pPr>
        <w:pStyle w:val="Heading4"/>
      </w:pPr>
      <w:r>
        <w:separator/>
      </w:r>
    </w:p>
  </w:footnote>
  <w:footnote w:type="continuationSeparator" w:id="0">
    <w:p w14:paraId="68EF56E2" w14:textId="77777777" w:rsidR="0071530D" w:rsidRDefault="0071530D" w:rsidP="000B36E2">
      <w:pPr>
        <w:pStyle w:val="Heading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91E8A" w14:textId="77777777" w:rsidR="007B49E6" w:rsidRDefault="007B49E6" w:rsidP="007B49E6">
    <w:pPr>
      <w:pStyle w:val="Heading4"/>
      <w:rPr>
        <w:rFonts w:ascii="Arial" w:hAnsi="Arial" w:cs="Arial"/>
        <w:sz w:val="36"/>
      </w:rPr>
    </w:pPr>
    <w:r>
      <w:rPr>
        <w:rFonts w:ascii="Arial" w:hAnsi="Arial" w:cs="Arial"/>
        <w:sz w:val="36"/>
      </w:rPr>
      <w:fldChar w:fldCharType="begin"/>
    </w:r>
    <w:r>
      <w:rPr>
        <w:rFonts w:ascii="Arial" w:hAnsi="Arial" w:cs="Arial"/>
        <w:sz w:val="36"/>
      </w:rPr>
      <w:instrText xml:space="preserve"> REF  Text6 </w:instrText>
    </w:r>
    <w:r>
      <w:rPr>
        <w:rFonts w:ascii="Arial" w:hAnsi="Arial" w:cs="Arial"/>
        <w:sz w:val="36"/>
      </w:rPr>
      <w:fldChar w:fldCharType="separate"/>
    </w:r>
    <w:r w:rsidR="00FE78E9">
      <w:rPr>
        <w:rFonts w:ascii="Arial" w:hAnsi="Arial" w:cs="Arial"/>
        <w:b w:val="0"/>
        <w:bCs/>
        <w:sz w:val="36"/>
      </w:rPr>
      <w:t>Error! Reference source not found.</w:t>
    </w:r>
    <w:r>
      <w:rPr>
        <w:rFonts w:ascii="Arial" w:hAnsi="Arial" w:cs="Arial"/>
        <w:sz w:val="36"/>
      </w:rPr>
      <w:fldChar w:fldCharType="end"/>
    </w:r>
  </w:p>
  <w:p w14:paraId="1A45658C" w14:textId="77777777" w:rsidR="007B49E6" w:rsidRDefault="007B49E6" w:rsidP="007B49E6">
    <w:pPr>
      <w:pStyle w:val="Heading6"/>
    </w:pPr>
    <w:r>
      <w:t>Training Design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02973"/>
    <w:multiLevelType w:val="multilevel"/>
    <w:tmpl w:val="492229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3906DD"/>
    <w:multiLevelType w:val="multilevel"/>
    <w:tmpl w:val="C9984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DC3EAA"/>
    <w:multiLevelType w:val="multilevel"/>
    <w:tmpl w:val="9238E79E"/>
    <w:lvl w:ilvl="0">
      <w:start w:val="1"/>
      <w:numFmt w:val="upperRoman"/>
      <w:pStyle w:val="OutlineText"/>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3C914D5"/>
    <w:multiLevelType w:val="hybridMultilevel"/>
    <w:tmpl w:val="2132FC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42AA9"/>
    <w:multiLevelType w:val="hybridMultilevel"/>
    <w:tmpl w:val="ECC49938"/>
    <w:lvl w:ilvl="0" w:tplc="1C9CC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40304"/>
    <w:multiLevelType w:val="hybridMultilevel"/>
    <w:tmpl w:val="1D00112C"/>
    <w:lvl w:ilvl="0" w:tplc="0409000F">
      <w:start w:val="1"/>
      <w:numFmt w:val="bullet"/>
      <w:lvlText w:val="o"/>
      <w:lvlJc w:val="left"/>
      <w:pPr>
        <w:tabs>
          <w:tab w:val="num" w:pos="3240"/>
        </w:tabs>
        <w:ind w:left="3240" w:hanging="360"/>
      </w:pPr>
      <w:rPr>
        <w:rFonts w:ascii="Courier New" w:hAnsi="Courier New" w:cs="Courier New" w:hint="default"/>
      </w:rPr>
    </w:lvl>
    <w:lvl w:ilvl="1" w:tplc="370C302E">
      <w:start w:val="1"/>
      <w:numFmt w:val="bullet"/>
      <w:pStyle w:val="bltdtxtind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C44AB9"/>
    <w:multiLevelType w:val="multilevel"/>
    <w:tmpl w:val="C9984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CA24C3D"/>
    <w:multiLevelType w:val="hybridMultilevel"/>
    <w:tmpl w:val="30E42492"/>
    <w:lvl w:ilvl="0" w:tplc="94F26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F10A6"/>
    <w:multiLevelType w:val="hybridMultilevel"/>
    <w:tmpl w:val="983A6984"/>
    <w:lvl w:ilvl="0" w:tplc="9CB45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439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C3675CF"/>
    <w:multiLevelType w:val="multilevel"/>
    <w:tmpl w:val="492229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0383849"/>
    <w:multiLevelType w:val="hybridMultilevel"/>
    <w:tmpl w:val="29B687A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040CC1"/>
    <w:multiLevelType w:val="multilevel"/>
    <w:tmpl w:val="FA18FAC0"/>
    <w:styleLink w:val="StyleNumbered"/>
    <w:lvl w:ilvl="0">
      <w:start w:val="1"/>
      <w:numFmt w:val="decimal"/>
      <w:lvlText w:val="%1."/>
      <w:lvlJc w:val="left"/>
      <w:pPr>
        <w:tabs>
          <w:tab w:val="num" w:pos="2880"/>
        </w:tabs>
        <w:ind w:left="2880" w:hanging="360"/>
      </w:pPr>
      <w:rPr>
        <w:kern w:val="22"/>
        <w:sz w:val="22"/>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611D72F6"/>
    <w:multiLevelType w:val="hybridMultilevel"/>
    <w:tmpl w:val="F3722624"/>
    <w:lvl w:ilvl="0" w:tplc="BACA7690">
      <w:start w:val="1"/>
      <w:numFmt w:val="decimal"/>
      <w:pStyle w:val="NumberedText"/>
      <w:lvlText w:val="%1."/>
      <w:lvlJc w:val="left"/>
      <w:pPr>
        <w:tabs>
          <w:tab w:val="num" w:pos="2988"/>
        </w:tabs>
        <w:ind w:left="298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B44BD1"/>
    <w:multiLevelType w:val="hybridMultilevel"/>
    <w:tmpl w:val="7E922D00"/>
    <w:lvl w:ilvl="0" w:tplc="1178AC60">
      <w:start w:val="1"/>
      <w:numFmt w:val="bullet"/>
      <w:pStyle w:val="Checklis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3780"/>
        </w:tabs>
        <w:ind w:left="3780" w:hanging="360"/>
      </w:pPr>
      <w:rPr>
        <w:rFonts w:ascii="Courier New" w:hAnsi="Courier New" w:cs="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15" w15:restartNumberingAfterBreak="0">
    <w:nsid w:val="67F74AFF"/>
    <w:multiLevelType w:val="multilevel"/>
    <w:tmpl w:val="C99841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EFF719E"/>
    <w:multiLevelType w:val="hybridMultilevel"/>
    <w:tmpl w:val="C1345EE4"/>
    <w:lvl w:ilvl="0" w:tplc="B8701340">
      <w:start w:val="1"/>
      <w:numFmt w:val="decimal"/>
      <w:pStyle w:val="NumberedText0"/>
      <w:lvlText w:val="%1."/>
      <w:lvlJc w:val="left"/>
      <w:pPr>
        <w:tabs>
          <w:tab w:val="num" w:pos="2340"/>
        </w:tabs>
        <w:ind w:left="23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FA0885"/>
    <w:multiLevelType w:val="hybridMultilevel"/>
    <w:tmpl w:val="147E706A"/>
    <w:lvl w:ilvl="0" w:tplc="E7C87EB2">
      <w:start w:val="1"/>
      <w:numFmt w:val="bullet"/>
      <w:pStyle w:val="bltdtx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7"/>
  </w:num>
  <w:num w:numId="3">
    <w:abstractNumId w:val="5"/>
  </w:num>
  <w:num w:numId="4">
    <w:abstractNumId w:val="14"/>
  </w:num>
  <w:num w:numId="5">
    <w:abstractNumId w:val="16"/>
  </w:num>
  <w:num w:numId="6">
    <w:abstractNumId w:val="13"/>
  </w:num>
  <w:num w:numId="7">
    <w:abstractNumId w:val="12"/>
  </w:num>
  <w:num w:numId="8">
    <w:abstractNumId w:val="10"/>
  </w:num>
  <w:num w:numId="9">
    <w:abstractNumId w:val="0"/>
  </w:num>
  <w:num w:numId="10">
    <w:abstractNumId w:val="6"/>
  </w:num>
  <w:num w:numId="11">
    <w:abstractNumId w:val="1"/>
  </w:num>
  <w:num w:numId="12">
    <w:abstractNumId w:val="15"/>
  </w:num>
  <w:num w:numId="13">
    <w:abstractNumId w:val="11"/>
  </w:num>
  <w:num w:numId="14">
    <w:abstractNumId w:val="9"/>
  </w:num>
  <w:num w:numId="15">
    <w:abstractNumId w:val="3"/>
  </w:num>
  <w:num w:numId="16">
    <w:abstractNumId w:val="4"/>
  </w:num>
  <w:num w:numId="17">
    <w:abstractNumId w:val="7"/>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1E"/>
    <w:rsid w:val="000122B1"/>
    <w:rsid w:val="00034CC0"/>
    <w:rsid w:val="00051A5F"/>
    <w:rsid w:val="00052170"/>
    <w:rsid w:val="0007197B"/>
    <w:rsid w:val="000B36E2"/>
    <w:rsid w:val="000F6BC0"/>
    <w:rsid w:val="000F7241"/>
    <w:rsid w:val="00107AC5"/>
    <w:rsid w:val="00136728"/>
    <w:rsid w:val="00140583"/>
    <w:rsid w:val="00186F75"/>
    <w:rsid w:val="001A6743"/>
    <w:rsid w:val="001B2819"/>
    <w:rsid w:val="001B7339"/>
    <w:rsid w:val="001E6999"/>
    <w:rsid w:val="001F0B5E"/>
    <w:rsid w:val="001F398A"/>
    <w:rsid w:val="002170C4"/>
    <w:rsid w:val="00233B5A"/>
    <w:rsid w:val="00250BF5"/>
    <w:rsid w:val="00267698"/>
    <w:rsid w:val="002C1049"/>
    <w:rsid w:val="002D577D"/>
    <w:rsid w:val="002E26C8"/>
    <w:rsid w:val="00321B2C"/>
    <w:rsid w:val="0036533A"/>
    <w:rsid w:val="003E73EE"/>
    <w:rsid w:val="0041111F"/>
    <w:rsid w:val="00413533"/>
    <w:rsid w:val="00413A3F"/>
    <w:rsid w:val="00432E30"/>
    <w:rsid w:val="00434786"/>
    <w:rsid w:val="0043620D"/>
    <w:rsid w:val="004451F3"/>
    <w:rsid w:val="00447EBB"/>
    <w:rsid w:val="00487F02"/>
    <w:rsid w:val="004937E4"/>
    <w:rsid w:val="0049737F"/>
    <w:rsid w:val="004C2FE1"/>
    <w:rsid w:val="005600EE"/>
    <w:rsid w:val="005713E4"/>
    <w:rsid w:val="00601C1E"/>
    <w:rsid w:val="00605CB3"/>
    <w:rsid w:val="006B3196"/>
    <w:rsid w:val="006C2B33"/>
    <w:rsid w:val="006D3274"/>
    <w:rsid w:val="00700852"/>
    <w:rsid w:val="00711828"/>
    <w:rsid w:val="0071530D"/>
    <w:rsid w:val="00753F5C"/>
    <w:rsid w:val="00773CEF"/>
    <w:rsid w:val="00776ADF"/>
    <w:rsid w:val="0078731A"/>
    <w:rsid w:val="007B49E6"/>
    <w:rsid w:val="007D3ADE"/>
    <w:rsid w:val="007D3D8E"/>
    <w:rsid w:val="007D45E9"/>
    <w:rsid w:val="00825ED7"/>
    <w:rsid w:val="00846828"/>
    <w:rsid w:val="00852E5E"/>
    <w:rsid w:val="00863692"/>
    <w:rsid w:val="0087707C"/>
    <w:rsid w:val="00884FE4"/>
    <w:rsid w:val="008929D6"/>
    <w:rsid w:val="008C5623"/>
    <w:rsid w:val="008D3DF9"/>
    <w:rsid w:val="008F10AE"/>
    <w:rsid w:val="009051E6"/>
    <w:rsid w:val="00913BEA"/>
    <w:rsid w:val="0099271B"/>
    <w:rsid w:val="009B3597"/>
    <w:rsid w:val="009B46F6"/>
    <w:rsid w:val="00A04E5F"/>
    <w:rsid w:val="00B409F5"/>
    <w:rsid w:val="00B6455A"/>
    <w:rsid w:val="00B842F8"/>
    <w:rsid w:val="00BA67C5"/>
    <w:rsid w:val="00BC7A21"/>
    <w:rsid w:val="00BE77C9"/>
    <w:rsid w:val="00C07E61"/>
    <w:rsid w:val="00C141A1"/>
    <w:rsid w:val="00C54354"/>
    <w:rsid w:val="00C66287"/>
    <w:rsid w:val="00C74040"/>
    <w:rsid w:val="00C83FDD"/>
    <w:rsid w:val="00CB1890"/>
    <w:rsid w:val="00CB2E44"/>
    <w:rsid w:val="00DC1B51"/>
    <w:rsid w:val="00DD5631"/>
    <w:rsid w:val="00E454E0"/>
    <w:rsid w:val="00EA5DD2"/>
    <w:rsid w:val="00EB27C1"/>
    <w:rsid w:val="00EB3396"/>
    <w:rsid w:val="00EB68CF"/>
    <w:rsid w:val="00EC065B"/>
    <w:rsid w:val="00F11D21"/>
    <w:rsid w:val="00F20579"/>
    <w:rsid w:val="00F642C9"/>
    <w:rsid w:val="00FB620E"/>
    <w:rsid w:val="00FC113F"/>
    <w:rsid w:val="00FE6036"/>
    <w:rsid w:val="00FE78E9"/>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CA8F1"/>
  <w15:chartTrackingRefBased/>
  <w15:docId w15:val="{192890E6-C1A2-46D0-8FEE-65517889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937E4"/>
    <w:pPr>
      <w:overflowPunct w:val="0"/>
      <w:autoSpaceDE w:val="0"/>
      <w:autoSpaceDN w:val="0"/>
      <w:adjustRightInd w:val="0"/>
      <w:ind w:left="1800"/>
      <w:textAlignment w:val="baseline"/>
    </w:pPr>
    <w:rPr>
      <w:sz w:val="22"/>
      <w:lang w:eastAsia="en-US"/>
    </w:rPr>
  </w:style>
  <w:style w:type="paragraph" w:styleId="Heading1">
    <w:name w:val="heading 1"/>
    <w:basedOn w:val="Normal"/>
    <w:next w:val="BodyText"/>
    <w:qFormat/>
    <w:rsid w:val="004937E4"/>
    <w:pPr>
      <w:keepNext/>
      <w:pageBreakBefore/>
      <w:spacing w:before="240" w:after="300"/>
      <w:ind w:left="0"/>
      <w:outlineLvl w:val="0"/>
    </w:pPr>
    <w:rPr>
      <w:rFonts w:ascii="Arial" w:hAnsi="Arial"/>
      <w:b/>
      <w:kern w:val="28"/>
      <w:sz w:val="40"/>
    </w:rPr>
  </w:style>
  <w:style w:type="paragraph" w:styleId="Heading2">
    <w:name w:val="heading 2"/>
    <w:basedOn w:val="Normal"/>
    <w:next w:val="BodyText"/>
    <w:qFormat/>
    <w:rsid w:val="004937E4"/>
    <w:pPr>
      <w:keepNext/>
      <w:pageBreakBefore/>
      <w:spacing w:before="240" w:after="240"/>
      <w:ind w:left="0"/>
      <w:outlineLvl w:val="1"/>
    </w:pPr>
    <w:rPr>
      <w:rFonts w:ascii="Arial" w:hAnsi="Arial"/>
      <w:b/>
      <w:sz w:val="32"/>
    </w:rPr>
  </w:style>
  <w:style w:type="paragraph" w:styleId="Heading3">
    <w:name w:val="heading 3"/>
    <w:basedOn w:val="Normal"/>
    <w:next w:val="BodyText"/>
    <w:qFormat/>
    <w:rsid w:val="004937E4"/>
    <w:pPr>
      <w:keepNext/>
      <w:spacing w:before="300" w:after="240"/>
      <w:ind w:left="0"/>
      <w:outlineLvl w:val="2"/>
    </w:pPr>
    <w:rPr>
      <w:rFonts w:ascii="Arial" w:hAnsi="Arial"/>
      <w:b/>
      <w:sz w:val="24"/>
    </w:rPr>
  </w:style>
  <w:style w:type="paragraph" w:styleId="Heading4">
    <w:name w:val="heading 4"/>
    <w:basedOn w:val="Normal"/>
    <w:next w:val="BodyText"/>
    <w:qFormat/>
    <w:rsid w:val="00B842F8"/>
    <w:pPr>
      <w:spacing w:before="120" w:after="240"/>
      <w:ind w:left="0"/>
      <w:outlineLvl w:val="3"/>
    </w:pPr>
    <w:rPr>
      <w:b/>
    </w:rPr>
  </w:style>
  <w:style w:type="paragraph" w:styleId="Heading5">
    <w:name w:val="heading 5"/>
    <w:basedOn w:val="Normal"/>
    <w:next w:val="Normal"/>
    <w:qFormat/>
    <w:rsid w:val="004937E4"/>
    <w:pPr>
      <w:spacing w:before="240" w:after="60"/>
      <w:outlineLvl w:val="4"/>
    </w:pPr>
    <w:rPr>
      <w:b/>
      <w:bCs/>
      <w:iCs/>
      <w:sz w:val="20"/>
      <w:szCs w:val="26"/>
    </w:rPr>
  </w:style>
  <w:style w:type="paragraph" w:styleId="Heading6">
    <w:name w:val="heading 6"/>
    <w:aliases w:val="left column,embedded table"/>
    <w:basedOn w:val="Normal"/>
    <w:next w:val="Normal"/>
    <w:qFormat/>
    <w:pPr>
      <w:spacing w:before="240" w:after="60"/>
      <w:outlineLvl w:val="5"/>
    </w:pPr>
    <w:rPr>
      <w:bCs/>
      <w:szCs w:val="22"/>
    </w:rPr>
  </w:style>
  <w:style w:type="paragraph" w:styleId="Heading7">
    <w:name w:val="heading 7"/>
    <w:aliases w:val="Content"/>
    <w:basedOn w:val="Normal"/>
    <w:next w:val="Normal"/>
    <w:qFormat/>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37E4"/>
    <w:pPr>
      <w:spacing w:before="120" w:after="120"/>
      <w:ind w:left="2160"/>
    </w:pPr>
    <w:rPr>
      <w:kern w:val="22"/>
    </w:rPr>
  </w:style>
  <w:style w:type="paragraph" w:styleId="Header">
    <w:name w:val="header"/>
    <w:basedOn w:val="Normal"/>
    <w:rsid w:val="004937E4"/>
    <w:pPr>
      <w:pBdr>
        <w:bottom w:val="single" w:sz="48" w:space="4" w:color="auto"/>
      </w:pBdr>
      <w:ind w:left="0"/>
    </w:pPr>
  </w:style>
  <w:style w:type="paragraph" w:styleId="Title">
    <w:name w:val="Title"/>
    <w:basedOn w:val="Normal"/>
    <w:qFormat/>
    <w:rsid w:val="004937E4"/>
    <w:pPr>
      <w:spacing w:after="480"/>
      <w:jc w:val="center"/>
    </w:pPr>
    <w:rPr>
      <w:rFonts w:ascii="Arial" w:hAnsi="Arial"/>
      <w:b/>
      <w:kern w:val="28"/>
      <w:sz w:val="48"/>
    </w:rPr>
  </w:style>
  <w:style w:type="paragraph" w:styleId="BodyTextIndent">
    <w:name w:val="Body Text Indent"/>
    <w:basedOn w:val="BodyText"/>
    <w:pPr>
      <w:tabs>
        <w:tab w:val="left" w:pos="187"/>
      </w:tabs>
      <w:ind w:left="374" w:hanging="187"/>
    </w:pPr>
  </w:style>
  <w:style w:type="paragraph" w:styleId="Footer">
    <w:name w:val="footer"/>
    <w:basedOn w:val="Normal"/>
    <w:rsid w:val="004937E4"/>
    <w:pPr>
      <w:pBdr>
        <w:top w:val="single" w:sz="6" w:space="4" w:color="auto"/>
      </w:pBdr>
      <w:tabs>
        <w:tab w:val="center" w:pos="4680"/>
        <w:tab w:val="right" w:pos="9360"/>
      </w:tabs>
      <w:ind w:left="0"/>
    </w:pPr>
    <w:rPr>
      <w:sz w:val="18"/>
    </w:rPr>
  </w:style>
  <w:style w:type="character" w:styleId="PageNumber">
    <w:name w:val="page number"/>
    <w:basedOn w:val="DefaultParagraphFont"/>
  </w:style>
  <w:style w:type="paragraph" w:customStyle="1" w:styleId="bltdtxt">
    <w:name w:val="bltd txt"/>
    <w:basedOn w:val="BodyText"/>
    <w:link w:val="bltdtxtChar"/>
    <w:rsid w:val="004937E4"/>
    <w:pPr>
      <w:numPr>
        <w:numId w:val="2"/>
      </w:numPr>
      <w:tabs>
        <w:tab w:val="clear" w:pos="2160"/>
        <w:tab w:val="num" w:pos="360"/>
      </w:tabs>
      <w:spacing w:before="60"/>
      <w:ind w:left="0" w:firstLine="0"/>
    </w:pPr>
  </w:style>
  <w:style w:type="paragraph" w:customStyle="1" w:styleId="bltdtxtlast">
    <w:name w:val="bltd txt last"/>
    <w:basedOn w:val="bltdtxt"/>
    <w:next w:val="BodyText"/>
    <w:rsid w:val="004937E4"/>
    <w:pPr>
      <w:numPr>
        <w:numId w:val="0"/>
      </w:numPr>
      <w:tabs>
        <w:tab w:val="left" w:pos="2340"/>
      </w:tabs>
      <w:spacing w:after="240"/>
    </w:pPr>
    <w:rPr>
      <w:kern w:val="0"/>
    </w:rPr>
  </w:style>
  <w:style w:type="paragraph" w:customStyle="1" w:styleId="bodytxtintro">
    <w:name w:val="body txt intro"/>
    <w:basedOn w:val="BodyText"/>
    <w:next w:val="bltdtxt"/>
    <w:rsid w:val="004937E4"/>
    <w:pPr>
      <w:spacing w:after="180"/>
    </w:pPr>
  </w:style>
  <w:style w:type="paragraph" w:customStyle="1" w:styleId="tblhdgs">
    <w:name w:val="tblhdgs"/>
    <w:basedOn w:val="BodyText"/>
    <w:next w:val="Tbltxt"/>
    <w:rsid w:val="004937E4"/>
    <w:pPr>
      <w:keepNext/>
      <w:spacing w:before="160" w:after="80"/>
      <w:ind w:left="0"/>
      <w:jc w:val="center"/>
    </w:pPr>
    <w:rPr>
      <w:rFonts w:ascii="Arial" w:hAnsi="Arial"/>
      <w:b/>
      <w:sz w:val="24"/>
    </w:rPr>
  </w:style>
  <w:style w:type="paragraph" w:customStyle="1" w:styleId="Tbltxt">
    <w:name w:val="Tbltxt"/>
    <w:basedOn w:val="tblhdgs"/>
    <w:rsid w:val="004937E4"/>
    <w:pPr>
      <w:spacing w:before="120" w:after="60"/>
      <w:ind w:left="115" w:right="115"/>
      <w:jc w:val="left"/>
    </w:pPr>
    <w:rPr>
      <w:rFonts w:ascii="Times New Roman" w:hAnsi="Times New Roman"/>
      <w:b w:val="0"/>
      <w:sz w:val="22"/>
    </w:rPr>
  </w:style>
  <w:style w:type="paragraph" w:customStyle="1" w:styleId="txtgenrc">
    <w:name w:val="txt (genrc)"/>
    <w:basedOn w:val="Normal"/>
    <w:pPr>
      <w:spacing w:after="360" w:line="360" w:lineRule="exact"/>
    </w:pPr>
    <w:rPr>
      <w:rFonts w:ascii="Arial" w:hAnsi="Arial"/>
      <w:sz w:val="24"/>
    </w:rPr>
  </w:style>
  <w:style w:type="paragraph" w:customStyle="1" w:styleId="bltdtxtindt">
    <w:name w:val="bltd txt indt"/>
    <w:basedOn w:val="bltdtxt"/>
    <w:rsid w:val="004937E4"/>
    <w:pPr>
      <w:numPr>
        <w:ilvl w:val="1"/>
        <w:numId w:val="3"/>
      </w:numPr>
      <w:tabs>
        <w:tab w:val="clear" w:pos="1440"/>
        <w:tab w:val="num" w:pos="360"/>
      </w:tabs>
      <w:ind w:left="0" w:firstLine="0"/>
    </w:pPr>
  </w:style>
  <w:style w:type="paragraph" w:styleId="BlockText">
    <w:name w:val="Block Text"/>
    <w:basedOn w:val="Normal"/>
    <w:next w:val="BlockText2"/>
  </w:style>
  <w:style w:type="paragraph" w:customStyle="1" w:styleId="BlockText2">
    <w:name w:val="Block Text 2"/>
    <w:basedOn w:val="BlockText"/>
    <w:pPr>
      <w:spacing w:before="120"/>
    </w:pPr>
  </w:style>
  <w:style w:type="paragraph" w:customStyle="1" w:styleId="BulletText1">
    <w:name w:val="Bullet Text 1"/>
    <w:basedOn w:val="Normal"/>
    <w:pPr>
      <w:spacing w:before="120"/>
      <w:ind w:left="216" w:hanging="216"/>
    </w:pPr>
  </w:style>
  <w:style w:type="paragraph" w:styleId="BodyText3">
    <w:name w:val="Body Text 3"/>
    <w:basedOn w:val="Normal"/>
    <w:pPr>
      <w:numPr>
        <w:ilvl w:val="12"/>
      </w:numPr>
      <w:spacing w:before="60"/>
      <w:ind w:left="1800"/>
    </w:pPr>
    <w:rPr>
      <w:b/>
    </w:rPr>
  </w:style>
  <w:style w:type="paragraph" w:customStyle="1" w:styleId="MapTitle">
    <w:name w:val="Map Title"/>
    <w:basedOn w:val="Normal"/>
    <w:next w:val="Normal"/>
    <w:pPr>
      <w:spacing w:after="240"/>
    </w:pPr>
    <w:rPr>
      <w:rFonts w:ascii="Arial" w:hAnsi="Arial"/>
      <w:b/>
      <w:sz w:val="32"/>
    </w:rPr>
  </w:style>
  <w:style w:type="paragraph" w:customStyle="1" w:styleId="BulletText2">
    <w:name w:val="Bullet Text 2"/>
    <w:basedOn w:val="BulletText1"/>
    <w:pPr>
      <w:ind w:left="432"/>
    </w:pPr>
  </w:style>
  <w:style w:type="paragraph" w:styleId="BalloonText">
    <w:name w:val="Balloon Text"/>
    <w:basedOn w:val="Normal"/>
    <w:semiHidden/>
    <w:rsid w:val="00413A3F"/>
    <w:rPr>
      <w:rFonts w:ascii="Tahoma" w:hAnsi="Tahoma" w:cs="Tahoma"/>
      <w:sz w:val="16"/>
      <w:szCs w:val="16"/>
    </w:rPr>
  </w:style>
  <w:style w:type="paragraph" w:customStyle="1" w:styleId="OutlineText">
    <w:name w:val="OutlineText"/>
    <w:basedOn w:val="BodyText"/>
    <w:rsid w:val="00C66287"/>
    <w:pPr>
      <w:numPr>
        <w:numId w:val="1"/>
      </w:numPr>
      <w:spacing w:before="0" w:after="0"/>
    </w:pPr>
    <w:rPr>
      <w:rFonts w:ascii="Arial" w:hAnsi="Arial"/>
      <w:sz w:val="20"/>
    </w:rPr>
  </w:style>
  <w:style w:type="paragraph" w:customStyle="1" w:styleId="TblTxt0">
    <w:name w:val="TblTxt"/>
    <w:basedOn w:val="Normal"/>
    <w:rsid w:val="00EB68CF"/>
    <w:pPr>
      <w:spacing w:before="180" w:after="60"/>
    </w:pPr>
  </w:style>
  <w:style w:type="table" w:styleId="TableGrid">
    <w:name w:val="Table Grid"/>
    <w:basedOn w:val="TableNormal"/>
    <w:rsid w:val="004C2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tdtxtChar">
    <w:name w:val="bltd txt Char"/>
    <w:link w:val="bltdtxt"/>
    <w:rsid w:val="004C2FE1"/>
    <w:rPr>
      <w:kern w:val="22"/>
      <w:sz w:val="22"/>
    </w:rPr>
  </w:style>
  <w:style w:type="paragraph" w:customStyle="1" w:styleId="bltdtxt2lvl">
    <w:name w:val="bltd txt 2lvl"/>
    <w:basedOn w:val="bltdtxt"/>
    <w:rsid w:val="004937E4"/>
    <w:pPr>
      <w:numPr>
        <w:numId w:val="0"/>
      </w:numPr>
    </w:pPr>
  </w:style>
  <w:style w:type="paragraph" w:customStyle="1" w:styleId="Checklist">
    <w:name w:val="Checklist"/>
    <w:basedOn w:val="bltdtxt"/>
    <w:rsid w:val="004937E4"/>
    <w:pPr>
      <w:numPr>
        <w:numId w:val="4"/>
      </w:numPr>
      <w:tabs>
        <w:tab w:val="clear" w:pos="2700"/>
        <w:tab w:val="num" w:pos="360"/>
      </w:tabs>
      <w:ind w:left="0" w:firstLine="0"/>
    </w:pPr>
  </w:style>
  <w:style w:type="paragraph" w:customStyle="1" w:styleId="Hdg1-notoc">
    <w:name w:val="Hdg1-notoc"/>
    <w:basedOn w:val="Heading1"/>
    <w:rsid w:val="004937E4"/>
    <w:rPr>
      <w:szCs w:val="40"/>
    </w:rPr>
  </w:style>
  <w:style w:type="paragraph" w:customStyle="1" w:styleId="Hdg2">
    <w:name w:val="Hdg2"/>
    <w:aliases w:val="noTOC"/>
    <w:basedOn w:val="Heading2"/>
    <w:rsid w:val="004937E4"/>
    <w:pPr>
      <w:keepNext w:val="0"/>
      <w:pageBreakBefore w:val="0"/>
    </w:pPr>
    <w:rPr>
      <w:b w:val="0"/>
      <w:sz w:val="20"/>
    </w:rPr>
  </w:style>
  <w:style w:type="paragraph" w:customStyle="1" w:styleId="NumberedText0">
    <w:name w:val="Numbered Text"/>
    <w:basedOn w:val="bltdtxt"/>
    <w:rsid w:val="004937E4"/>
    <w:pPr>
      <w:numPr>
        <w:numId w:val="5"/>
      </w:numPr>
      <w:tabs>
        <w:tab w:val="clear" w:pos="2340"/>
        <w:tab w:val="num" w:pos="360"/>
      </w:tabs>
      <w:ind w:left="0" w:firstLine="0"/>
    </w:pPr>
  </w:style>
  <w:style w:type="paragraph" w:customStyle="1" w:styleId="NumberedText">
    <w:name w:val="NumberedText"/>
    <w:basedOn w:val="BodyText"/>
    <w:rsid w:val="004937E4"/>
    <w:pPr>
      <w:numPr>
        <w:numId w:val="6"/>
      </w:numPr>
      <w:tabs>
        <w:tab w:val="clear" w:pos="2988"/>
        <w:tab w:val="num" w:pos="360"/>
      </w:tabs>
      <w:overflowPunct/>
      <w:autoSpaceDE/>
      <w:autoSpaceDN/>
      <w:adjustRightInd/>
      <w:spacing w:before="0" w:after="240"/>
      <w:ind w:left="0" w:firstLine="0"/>
      <w:textAlignment w:val="auto"/>
    </w:pPr>
  </w:style>
  <w:style w:type="paragraph" w:customStyle="1" w:styleId="stem">
    <w:name w:val="stem"/>
    <w:basedOn w:val="bodytxtintro"/>
    <w:next w:val="bltdtxt"/>
    <w:rsid w:val="004937E4"/>
    <w:rPr>
      <w:b/>
    </w:rPr>
  </w:style>
  <w:style w:type="numbering" w:customStyle="1" w:styleId="StyleNumbered">
    <w:name w:val="Style Numbered"/>
    <w:basedOn w:val="NoList"/>
    <w:rsid w:val="004937E4"/>
    <w:pPr>
      <w:numPr>
        <w:numId w:val="7"/>
      </w:numPr>
    </w:pPr>
  </w:style>
  <w:style w:type="paragraph" w:styleId="TOC1">
    <w:name w:val="toc 1"/>
    <w:basedOn w:val="Normal"/>
    <w:next w:val="Normal"/>
    <w:semiHidden/>
    <w:rsid w:val="004937E4"/>
    <w:pPr>
      <w:tabs>
        <w:tab w:val="right" w:leader="dot" w:pos="9360"/>
      </w:tabs>
      <w:spacing w:before="120" w:after="120"/>
    </w:pPr>
    <w:rPr>
      <w:rFonts w:ascii="Arial" w:hAnsi="Arial"/>
      <w:b/>
      <w:sz w:val="36"/>
    </w:rPr>
  </w:style>
  <w:style w:type="paragraph" w:styleId="TOC2">
    <w:name w:val="toc 2"/>
    <w:basedOn w:val="Normal"/>
    <w:next w:val="Normal"/>
    <w:semiHidden/>
    <w:rsid w:val="004937E4"/>
    <w:pPr>
      <w:tabs>
        <w:tab w:val="right" w:leader="dot" w:pos="9360"/>
      </w:tabs>
      <w:spacing w:before="40" w:after="40"/>
      <w:ind w:left="2160"/>
    </w:pPr>
    <w:rPr>
      <w:rFonts w:ascii="Arial" w:hAnsi="Arial"/>
      <w:sz w:val="30"/>
    </w:rPr>
  </w:style>
  <w:style w:type="paragraph" w:styleId="TOC3">
    <w:name w:val="toc 3"/>
    <w:basedOn w:val="Normal"/>
    <w:next w:val="Normal"/>
    <w:semiHidden/>
    <w:rsid w:val="004937E4"/>
    <w:pPr>
      <w:tabs>
        <w:tab w:val="right" w:leader="dot" w:pos="9360"/>
      </w:tabs>
      <w:spacing w:after="60"/>
      <w:ind w:left="2520"/>
    </w:pPr>
    <w:rPr>
      <w:rFonts w:ascii="Arial" w:hAnsi="Arial"/>
      <w:sz w:val="24"/>
    </w:rPr>
  </w:style>
  <w:style w:type="paragraph" w:styleId="TOC4">
    <w:name w:val="toc 4"/>
    <w:basedOn w:val="Normal"/>
    <w:next w:val="Normal"/>
    <w:semiHidden/>
    <w:rsid w:val="004937E4"/>
    <w:pPr>
      <w:tabs>
        <w:tab w:val="right" w:leader="dot" w:pos="9360"/>
      </w:tabs>
      <w:ind w:left="1080"/>
    </w:pPr>
  </w:style>
  <w:style w:type="paragraph" w:customStyle="1" w:styleId="StyleBodyTextBefore12ptAfter12pt">
    <w:name w:val="Style Body Text + Before:  12 pt After:  12 pt"/>
    <w:basedOn w:val="BodyText"/>
    <w:rsid w:val="00B842F8"/>
    <w:pPr>
      <w:ind w:left="0"/>
    </w:pPr>
  </w:style>
  <w:style w:type="paragraph" w:styleId="ListParagraph">
    <w:name w:val="List Paragraph"/>
    <w:basedOn w:val="Normal"/>
    <w:uiPriority w:val="34"/>
    <w:qFormat/>
    <w:rsid w:val="001B2819"/>
    <w:pPr>
      <w:overflowPunct/>
      <w:autoSpaceDE/>
      <w:autoSpaceDN/>
      <w:adjustRightInd/>
      <w:spacing w:after="160" w:line="259" w:lineRule="auto"/>
      <w:ind w:left="720"/>
      <w:contextualSpacing/>
      <w:textAlignment w:val="auto"/>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83905-44F0-480F-BC3A-E7C8D55C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JLS Normal template</vt:lpstr>
    </vt:vector>
  </TitlesOfParts>
  <Company>JEM Communications, LLC</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JLS Normal template</dc:title>
  <dc:subject>normal template with normal styles used</dc:subject>
  <dc:creator>Jane L. Smith</dc:creator>
  <cp:keywords/>
  <cp:lastModifiedBy>Rob Ellington</cp:lastModifiedBy>
  <cp:revision>3</cp:revision>
  <cp:lastPrinted>2005-12-27T10:04:00Z</cp:lastPrinted>
  <dcterms:created xsi:type="dcterms:W3CDTF">2016-09-27T02:26:00Z</dcterms:created>
  <dcterms:modified xsi:type="dcterms:W3CDTF">2016-09-27T02:27:00Z</dcterms:modified>
</cp:coreProperties>
</file>